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1D5D75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</w:pPr>
      <w:r>
        <w:rPr>
          <w:rFonts w:hint="eastAsia" w:ascii="宋体" w:hAnsi="宋体"/>
          <w:b/>
          <w:bCs/>
          <w:sz w:val="36"/>
          <w:szCs w:val="36"/>
          <w:lang w:val="en-US" w:eastAsia="zh-CN"/>
        </w:rPr>
        <w:t>飞利浦16排CT维保招标参数</w:t>
      </w:r>
    </w:p>
    <w:p w14:paraId="239AC1A6">
      <w:pPr>
        <w:widowControl/>
        <w:tabs>
          <w:tab w:val="left" w:pos="312"/>
        </w:tabs>
        <w:spacing w:line="285" w:lineRule="atLeast"/>
        <w:jc w:val="center"/>
        <w:rPr>
          <w:rFonts w:hint="eastAsia" w:ascii="宋体" w:hAnsi="宋体"/>
          <w:b/>
          <w:bCs/>
          <w:sz w:val="36"/>
          <w:szCs w:val="36"/>
          <w:lang w:val="en-US" w:eastAsia="zh-CN"/>
        </w:rPr>
      </w:pPr>
    </w:p>
    <w:p w14:paraId="23E467F5">
      <w:pPr>
        <w:widowControl/>
        <w:numPr>
          <w:ilvl w:val="0"/>
          <w:numId w:val="1"/>
        </w:numPr>
        <w:tabs>
          <w:tab w:val="left" w:pos="312"/>
        </w:tabs>
        <w:spacing w:line="285" w:lineRule="atLeast"/>
        <w:ind w:left="425" w:leftChars="0" w:hanging="425" w:firstLineChars="0"/>
        <w:jc w:val="lef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设备详情</w:t>
      </w:r>
    </w:p>
    <w:tbl>
      <w:tblPr>
        <w:tblStyle w:val="5"/>
        <w:tblW w:w="8275" w:type="dxa"/>
        <w:tblInd w:w="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0"/>
        <w:gridCol w:w="2556"/>
        <w:gridCol w:w="1363"/>
        <w:gridCol w:w="1363"/>
        <w:gridCol w:w="1363"/>
      </w:tblGrid>
      <w:tr w14:paraId="7DD17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630" w:type="dxa"/>
          </w:tcPr>
          <w:p w14:paraId="2ED9F3E0">
            <w:pPr>
              <w:spacing w:line="285" w:lineRule="atLeast"/>
              <w:ind w:left="-33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设备名称</w:t>
            </w:r>
          </w:p>
        </w:tc>
        <w:tc>
          <w:tcPr>
            <w:tcW w:w="2556" w:type="dxa"/>
          </w:tcPr>
          <w:p w14:paraId="74293347">
            <w:pPr>
              <w:spacing w:line="285" w:lineRule="atLeast"/>
              <w:ind w:left="-33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型号</w:t>
            </w:r>
          </w:p>
        </w:tc>
        <w:tc>
          <w:tcPr>
            <w:tcW w:w="1363" w:type="dxa"/>
          </w:tcPr>
          <w:p w14:paraId="0398BFBF">
            <w:pPr>
              <w:spacing w:line="285" w:lineRule="atLeast"/>
              <w:ind w:left="-33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数量</w:t>
            </w:r>
          </w:p>
        </w:tc>
        <w:tc>
          <w:tcPr>
            <w:tcW w:w="1363" w:type="dxa"/>
          </w:tcPr>
          <w:p w14:paraId="64D11D16">
            <w:pPr>
              <w:spacing w:line="285" w:lineRule="atLeast"/>
              <w:ind w:left="-33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维保</w:t>
            </w:r>
            <w:r>
              <w:rPr>
                <w:rFonts w:hint="eastAsia" w:ascii="宋体" w:hAnsi="宋体"/>
                <w:sz w:val="28"/>
                <w:szCs w:val="28"/>
              </w:rPr>
              <w:t>时间</w:t>
            </w:r>
          </w:p>
        </w:tc>
        <w:tc>
          <w:tcPr>
            <w:tcW w:w="1363" w:type="dxa"/>
          </w:tcPr>
          <w:p w14:paraId="2394D18F">
            <w:pPr>
              <w:spacing w:line="285" w:lineRule="atLeast"/>
              <w:ind w:left="-33"/>
              <w:jc w:val="left"/>
              <w:rPr>
                <w:rFonts w:hint="eastAsia" w:ascii="宋体" w:hAnsi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维保类型</w:t>
            </w:r>
          </w:p>
        </w:tc>
      </w:tr>
      <w:tr w14:paraId="15DD2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630" w:type="dxa"/>
          </w:tcPr>
          <w:p w14:paraId="6CB0EFBA">
            <w:pPr>
              <w:spacing w:line="285" w:lineRule="atLeast"/>
              <w:jc w:val="left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飞利浦16排CT</w:t>
            </w:r>
          </w:p>
        </w:tc>
        <w:tc>
          <w:tcPr>
            <w:tcW w:w="2556" w:type="dxa"/>
          </w:tcPr>
          <w:p w14:paraId="786AAC29">
            <w:pPr>
              <w:spacing w:line="285" w:lineRule="atLeast"/>
              <w:jc w:val="left"/>
              <w:rPr>
                <w:rFonts w:hint="default" w:ascii="宋体" w:hAnsi="宋体"/>
                <w:sz w:val="28"/>
                <w:szCs w:val="28"/>
                <w:lang w:val="en-US"/>
              </w:rPr>
            </w:pPr>
            <w:r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  <w:t xml:space="preserve">Brilliance CT 16 Slice </w:t>
            </w:r>
          </w:p>
        </w:tc>
        <w:tc>
          <w:tcPr>
            <w:tcW w:w="1363" w:type="dxa"/>
          </w:tcPr>
          <w:p w14:paraId="1FB15C8D">
            <w:pPr>
              <w:spacing w:line="285" w:lineRule="atLeast"/>
              <w:ind w:left="-33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1台</w:t>
            </w:r>
          </w:p>
        </w:tc>
        <w:tc>
          <w:tcPr>
            <w:tcW w:w="1363" w:type="dxa"/>
          </w:tcPr>
          <w:p w14:paraId="3A7F5B20">
            <w:pPr>
              <w:spacing w:line="285" w:lineRule="atLeast"/>
              <w:jc w:val="left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1年</w:t>
            </w:r>
          </w:p>
        </w:tc>
        <w:tc>
          <w:tcPr>
            <w:tcW w:w="1363" w:type="dxa"/>
          </w:tcPr>
          <w:p w14:paraId="5CBE4F15">
            <w:pPr>
              <w:spacing w:line="285" w:lineRule="atLeast"/>
              <w:jc w:val="left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全保</w:t>
            </w:r>
          </w:p>
        </w:tc>
      </w:tr>
    </w:tbl>
    <w:p w14:paraId="5AC7D1F7">
      <w:pPr>
        <w:widowControl/>
        <w:numPr>
          <w:ilvl w:val="0"/>
          <w:numId w:val="1"/>
        </w:numPr>
        <w:tabs>
          <w:tab w:val="left" w:pos="312"/>
        </w:tabs>
        <w:spacing w:line="285" w:lineRule="atLeast"/>
        <w:ind w:left="425" w:leftChars="0" w:hanging="425" w:firstLineChars="0"/>
        <w:jc w:val="left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技术参数：</w:t>
      </w:r>
    </w:p>
    <w:p w14:paraId="50702396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Times New Roman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为设备正常工作提供所</w:t>
      </w:r>
      <w:r>
        <w:rPr>
          <w:rFonts w:hint="eastAsia"/>
          <w:sz w:val="28"/>
          <w:szCs w:val="28"/>
          <w:lang w:eastAsia="zh-CN"/>
        </w:rPr>
        <w:t>需</w:t>
      </w:r>
      <w:r>
        <w:rPr>
          <w:rFonts w:hint="eastAsia"/>
          <w:sz w:val="28"/>
          <w:szCs w:val="28"/>
          <w:lang w:val="en-US" w:eastAsia="zh-CN"/>
        </w:rPr>
        <w:t>全部</w:t>
      </w:r>
      <w:r>
        <w:rPr>
          <w:rFonts w:hint="eastAsia"/>
          <w:sz w:val="28"/>
          <w:szCs w:val="28"/>
        </w:rPr>
        <w:t>备件和不限次数人工</w:t>
      </w:r>
      <w:r>
        <w:rPr>
          <w:rFonts w:hint="eastAsia"/>
          <w:sz w:val="28"/>
          <w:szCs w:val="28"/>
          <w:lang w:eastAsia="zh-CN"/>
        </w:rPr>
        <w:t>（整机质保</w:t>
      </w:r>
      <w:bookmarkStart w:id="0" w:name="_GoBack"/>
      <w:bookmarkEnd w:id="0"/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>，并不再收取合同款项以外的任何费用，维修后的设备满足临床科室需求。</w:t>
      </w:r>
    </w:p>
    <w:p w14:paraId="661236F0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jc w:val="lef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保证备件的存储并提供备件的发货，提供在线支持、现场检修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  <w:lang w:eastAsia="zh-CN"/>
        </w:rPr>
        <w:t>备件</w:t>
      </w:r>
      <w:r>
        <w:rPr>
          <w:rFonts w:hint="eastAsia"/>
          <w:sz w:val="28"/>
          <w:szCs w:val="28"/>
        </w:rPr>
        <w:t>提供清晰合法的来源证明材料</w:t>
      </w:r>
      <w:r>
        <w:rPr>
          <w:rFonts w:hint="eastAsia"/>
          <w:sz w:val="28"/>
          <w:szCs w:val="28"/>
          <w:lang w:eastAsia="zh-CN"/>
        </w:rPr>
        <w:t>。</w:t>
      </w:r>
    </w:p>
    <w:p w14:paraId="64FA7695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jc w:val="lef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保修合同期内提供设备的软硬件升级。保修服务含安全检查；影像质量检查；运行状态检查。</w:t>
      </w:r>
    </w:p>
    <w:p w14:paraId="651B9B4C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jc w:val="lef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必须具备客户24小时技术服务电话，全年365天开通，24小时响应，提供维修技术专家开展远程在线技术支持和维修诊断，及时派工程师进行指导或赴现场维修。</w:t>
      </w:r>
    </w:p>
    <w:p w14:paraId="7D33D4F2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jc w:val="lef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★</w:t>
      </w:r>
      <w:r>
        <w:rPr>
          <w:rFonts w:hint="eastAsia"/>
          <w:sz w:val="28"/>
          <w:szCs w:val="28"/>
          <w:lang w:val="en-US" w:eastAsia="zh-CN"/>
        </w:rPr>
        <w:t>响应时间要求：响应时间须≤1小时，到达现场时间≤4小时，确认故障后需在24小时内恢复设备。</w:t>
      </w:r>
    </w:p>
    <w:p w14:paraId="573C220E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jc w:val="lef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★</w:t>
      </w:r>
      <w:r>
        <w:rPr>
          <w:rFonts w:hint="eastAsia"/>
          <w:sz w:val="28"/>
          <w:szCs w:val="28"/>
          <w:lang w:val="en-US" w:eastAsia="zh-CN"/>
        </w:rPr>
        <w:t>开机率保障：提供服务期间保证设备开机率达到95%以上。按一年365天计算，不分节假日，即:365*24*95%)一年停机不能超过18天，每超出1天，保修期顺延2天。</w:t>
      </w:r>
    </w:p>
    <w:p w14:paraId="50FE9B26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jc w:val="lef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定期维护：对设备维保提供不少于4次/年的保养，并提供“维修保养现场确认单”；定期的维护保养服务包括：设备的安全检查、影像质量检查、设备清洁保养、性能 测试及校准、运行状态检查等。另外向院方提供计划性的定期维修报告。在保养前一周通知院方保养，双方协商确定具体时间。</w:t>
      </w:r>
    </w:p>
    <w:p w14:paraId="4505AC42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jc w:val="lef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按照年度服务结束后出具维保总结报告，内容至少包括保养详情、维修详情、开机率、故障频次、设备运行建议及措施等，每次保养、维修后，工程师必须出具维修报告，由使用科室/医学工程科签字，报送医学工程科备案。  </w:t>
      </w:r>
    </w:p>
    <w:p w14:paraId="3DA9D86F">
      <w:pPr>
        <w:widowControl/>
        <w:numPr>
          <w:ilvl w:val="0"/>
          <w:numId w:val="1"/>
        </w:numPr>
        <w:tabs>
          <w:tab w:val="left" w:pos="312"/>
        </w:tabs>
        <w:spacing w:line="285" w:lineRule="atLeast"/>
        <w:ind w:left="425" w:leftChars="0" w:hanging="425" w:firstLineChars="0"/>
        <w:jc w:val="left"/>
        <w:rPr>
          <w:rFonts w:hint="eastAsia" w:ascii="宋体" w:hAnsi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资格要求</w:t>
      </w:r>
    </w:p>
    <w:p w14:paraId="3A22C9B4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Times New Roman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供应商须具有医疗设备维修企业资格，并在过去五年内无重大维修事故及法律纠纷发生。</w:t>
      </w:r>
      <w:r>
        <w:rPr>
          <w:rFonts w:hint="eastAsia" w:ascii="宋体" w:hAnsi="宋体" w:eastAsia="宋体" w:cs="Times New Roman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Times New Roman"/>
          <w:sz w:val="28"/>
          <w:szCs w:val="28"/>
          <w:lang w:val="en-US" w:eastAsia="zh-CN"/>
        </w:rPr>
        <w:t xml:space="preserve">   </w:t>
      </w:r>
    </w:p>
    <w:p w14:paraId="430CED5A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jc w:val="lef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投标方须为在中国境内注册的独立法人单位，具备有效的营业执照（需提供资质）</w:t>
      </w:r>
    </w:p>
    <w:p w14:paraId="5A02266B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jc w:val="lef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工程师资质要求：具备提供维修设备系统安全升级执行的能力；具备提供设备 开展安全性能检测服务的能力。</w:t>
      </w:r>
    </w:p>
    <w:p w14:paraId="738C78C4">
      <w:pPr>
        <w:widowControl/>
        <w:numPr>
          <w:ilvl w:val="0"/>
          <w:numId w:val="0"/>
        </w:numPr>
        <w:spacing w:line="285" w:lineRule="atLeast"/>
        <w:ind w:leftChars="0"/>
        <w:jc w:val="left"/>
        <w:rPr>
          <w:rFonts w:hint="eastAsia" w:ascii="宋体" w:hAnsi="宋体" w:eastAsia="宋体" w:cs="Times New Roman"/>
          <w:sz w:val="28"/>
          <w:szCs w:val="28"/>
          <w:lang w:val="en-US" w:eastAsia="zh-CN"/>
        </w:rPr>
      </w:pPr>
    </w:p>
    <w:p w14:paraId="6BD5790A">
      <w:pPr>
        <w:widowControl/>
        <w:spacing w:line="285" w:lineRule="atLeast"/>
        <w:jc w:val="left"/>
        <w:rPr>
          <w:rFonts w:hint="eastAsia" w:ascii="宋体" w:hAnsi="宋体" w:eastAsia="宋体" w:cs="Times New Roman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51563B"/>
    <w:multiLevelType w:val="singleLevel"/>
    <w:tmpl w:val="8F51563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D13E70D5"/>
    <w:multiLevelType w:val="singleLevel"/>
    <w:tmpl w:val="D13E70D5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2">
    <w:nsid w:val="70DBD2DE"/>
    <w:multiLevelType w:val="singleLevel"/>
    <w:tmpl w:val="70DBD2DE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RkZjk5NDlhZWE4YzY4MzcyNGY4NTgyYWRhMmU0Y2IifQ=="/>
  </w:docVars>
  <w:rsids>
    <w:rsidRoot w:val="00BA7309"/>
    <w:rsid w:val="0004011C"/>
    <w:rsid w:val="00061058"/>
    <w:rsid w:val="000A21B4"/>
    <w:rsid w:val="00130414"/>
    <w:rsid w:val="002664DA"/>
    <w:rsid w:val="002E74BB"/>
    <w:rsid w:val="00397E83"/>
    <w:rsid w:val="003C098B"/>
    <w:rsid w:val="003D1981"/>
    <w:rsid w:val="0045528B"/>
    <w:rsid w:val="00462F32"/>
    <w:rsid w:val="0078143C"/>
    <w:rsid w:val="00955F15"/>
    <w:rsid w:val="00A30B82"/>
    <w:rsid w:val="00AE4E5E"/>
    <w:rsid w:val="00BA7309"/>
    <w:rsid w:val="00C7067D"/>
    <w:rsid w:val="00CA2585"/>
    <w:rsid w:val="00CF3472"/>
    <w:rsid w:val="00D55153"/>
    <w:rsid w:val="00F97AA7"/>
    <w:rsid w:val="01CE57B8"/>
    <w:rsid w:val="01FD609D"/>
    <w:rsid w:val="03304250"/>
    <w:rsid w:val="03B10EED"/>
    <w:rsid w:val="046441B2"/>
    <w:rsid w:val="049F51EA"/>
    <w:rsid w:val="04B35139"/>
    <w:rsid w:val="05791EDF"/>
    <w:rsid w:val="073267E9"/>
    <w:rsid w:val="09005085"/>
    <w:rsid w:val="09D41DD9"/>
    <w:rsid w:val="09D73678"/>
    <w:rsid w:val="0A217C69"/>
    <w:rsid w:val="0B902D69"/>
    <w:rsid w:val="0C0D512F"/>
    <w:rsid w:val="0CB47CA0"/>
    <w:rsid w:val="11274EE5"/>
    <w:rsid w:val="12064AFA"/>
    <w:rsid w:val="1336140F"/>
    <w:rsid w:val="14292D22"/>
    <w:rsid w:val="15451DDD"/>
    <w:rsid w:val="15713DA7"/>
    <w:rsid w:val="169770D7"/>
    <w:rsid w:val="17E4768B"/>
    <w:rsid w:val="1867206B"/>
    <w:rsid w:val="190E24E6"/>
    <w:rsid w:val="19375EE1"/>
    <w:rsid w:val="1AD5150D"/>
    <w:rsid w:val="1B5C578B"/>
    <w:rsid w:val="1CD001DE"/>
    <w:rsid w:val="1D022362"/>
    <w:rsid w:val="1EBE5F14"/>
    <w:rsid w:val="1F5C21FD"/>
    <w:rsid w:val="20250841"/>
    <w:rsid w:val="21DE339D"/>
    <w:rsid w:val="21E32762"/>
    <w:rsid w:val="22442632"/>
    <w:rsid w:val="22484CBB"/>
    <w:rsid w:val="229E0D7F"/>
    <w:rsid w:val="22F34C27"/>
    <w:rsid w:val="23614286"/>
    <w:rsid w:val="23A45F21"/>
    <w:rsid w:val="250824DF"/>
    <w:rsid w:val="257638ED"/>
    <w:rsid w:val="25C40AFC"/>
    <w:rsid w:val="26551754"/>
    <w:rsid w:val="26657AB8"/>
    <w:rsid w:val="266B4E43"/>
    <w:rsid w:val="268838D8"/>
    <w:rsid w:val="28304227"/>
    <w:rsid w:val="28520641"/>
    <w:rsid w:val="29DE589B"/>
    <w:rsid w:val="2AB13AC9"/>
    <w:rsid w:val="2BFB657A"/>
    <w:rsid w:val="2D371BB4"/>
    <w:rsid w:val="2D9E1C33"/>
    <w:rsid w:val="2E790A9D"/>
    <w:rsid w:val="2EB15996"/>
    <w:rsid w:val="2ED26038"/>
    <w:rsid w:val="2FEA5603"/>
    <w:rsid w:val="30640F12"/>
    <w:rsid w:val="30E81B43"/>
    <w:rsid w:val="30F97D5A"/>
    <w:rsid w:val="315C7E3B"/>
    <w:rsid w:val="31B639EF"/>
    <w:rsid w:val="32CE6B16"/>
    <w:rsid w:val="34930017"/>
    <w:rsid w:val="350C348F"/>
    <w:rsid w:val="35D02BA5"/>
    <w:rsid w:val="36195A35"/>
    <w:rsid w:val="37A147F9"/>
    <w:rsid w:val="38286CC9"/>
    <w:rsid w:val="391E1E7A"/>
    <w:rsid w:val="3AC3717D"/>
    <w:rsid w:val="3B181276"/>
    <w:rsid w:val="3CF950D8"/>
    <w:rsid w:val="3D0E228D"/>
    <w:rsid w:val="3E832EAB"/>
    <w:rsid w:val="3F0F2990"/>
    <w:rsid w:val="41AC44C7"/>
    <w:rsid w:val="42EA174A"/>
    <w:rsid w:val="43FD725B"/>
    <w:rsid w:val="450B3BFA"/>
    <w:rsid w:val="46E14C12"/>
    <w:rsid w:val="47811F51"/>
    <w:rsid w:val="47E10C42"/>
    <w:rsid w:val="48A759E8"/>
    <w:rsid w:val="49E67799"/>
    <w:rsid w:val="49F27137"/>
    <w:rsid w:val="4A121587"/>
    <w:rsid w:val="4A995804"/>
    <w:rsid w:val="4AE90539"/>
    <w:rsid w:val="4B8B15F1"/>
    <w:rsid w:val="4CAC181F"/>
    <w:rsid w:val="4D16138E"/>
    <w:rsid w:val="4D2F41FE"/>
    <w:rsid w:val="4DAE7B25"/>
    <w:rsid w:val="4F98252E"/>
    <w:rsid w:val="504F7091"/>
    <w:rsid w:val="527D5A24"/>
    <w:rsid w:val="52D468CB"/>
    <w:rsid w:val="536410A5"/>
    <w:rsid w:val="53B316E5"/>
    <w:rsid w:val="53E93358"/>
    <w:rsid w:val="54414F42"/>
    <w:rsid w:val="546155E5"/>
    <w:rsid w:val="547F3CBD"/>
    <w:rsid w:val="556D1D67"/>
    <w:rsid w:val="56C500AD"/>
    <w:rsid w:val="58134E48"/>
    <w:rsid w:val="58490869"/>
    <w:rsid w:val="58F06F37"/>
    <w:rsid w:val="5A274BDA"/>
    <w:rsid w:val="5A4E2167"/>
    <w:rsid w:val="5AFF3461"/>
    <w:rsid w:val="5CCE30DB"/>
    <w:rsid w:val="5CF8285E"/>
    <w:rsid w:val="5D891708"/>
    <w:rsid w:val="5F1D47FE"/>
    <w:rsid w:val="5F49114F"/>
    <w:rsid w:val="5FA568C3"/>
    <w:rsid w:val="60C018E5"/>
    <w:rsid w:val="62333D9B"/>
    <w:rsid w:val="639C2195"/>
    <w:rsid w:val="64B61035"/>
    <w:rsid w:val="657607C4"/>
    <w:rsid w:val="663E0BF4"/>
    <w:rsid w:val="66703465"/>
    <w:rsid w:val="66F61BBC"/>
    <w:rsid w:val="66F64797"/>
    <w:rsid w:val="68150768"/>
    <w:rsid w:val="682B7F8C"/>
    <w:rsid w:val="683055A2"/>
    <w:rsid w:val="68541290"/>
    <w:rsid w:val="68955405"/>
    <w:rsid w:val="6945507D"/>
    <w:rsid w:val="6B685053"/>
    <w:rsid w:val="6C9C3206"/>
    <w:rsid w:val="6CD52274"/>
    <w:rsid w:val="6D8C327A"/>
    <w:rsid w:val="6F75718A"/>
    <w:rsid w:val="6F8F7052"/>
    <w:rsid w:val="6FAA3E8C"/>
    <w:rsid w:val="705B5186"/>
    <w:rsid w:val="707C7654"/>
    <w:rsid w:val="72037883"/>
    <w:rsid w:val="728269FA"/>
    <w:rsid w:val="72D60AF4"/>
    <w:rsid w:val="75A4312B"/>
    <w:rsid w:val="77660698"/>
    <w:rsid w:val="7771703D"/>
    <w:rsid w:val="77C83101"/>
    <w:rsid w:val="78342545"/>
    <w:rsid w:val="794B3FEA"/>
    <w:rsid w:val="7AF74F94"/>
    <w:rsid w:val="7B02692A"/>
    <w:rsid w:val="7C136915"/>
    <w:rsid w:val="7C1C1C6D"/>
    <w:rsid w:val="7CD2057E"/>
    <w:rsid w:val="7DF74740"/>
    <w:rsid w:val="7E694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页眉 字符"/>
    <w:basedOn w:val="6"/>
    <w:link w:val="3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733</Words>
  <Characters>773</Characters>
  <Lines>5</Lines>
  <Paragraphs>1</Paragraphs>
  <TotalTime>27</TotalTime>
  <ScaleCrop>false</ScaleCrop>
  <LinksUpToDate>false</LinksUpToDate>
  <CharactersWithSpaces>786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2024-01-29T03:55:00Z</dcterms:created>
  <dc:creator>张燕</dc:creator>
  <cp:lastModifiedBy>漫Man</cp:lastModifiedBy>
  <dcterms:modified xsi:type="dcterms:W3CDTF">2026-10-20T10:43:31Z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4268AF2046C246C69B3546582CE873E9_12</vt:lpwstr>
  </property>
  <property fmtid="{D5CDD505-2E9C-101B-9397-08002B2CF9AE}" pid="4" name="KSOTemplateDocerSaveRecord">
    <vt:lpwstr>eyJoZGlkIjoiZDg1MWQ2YTZkNDY2YjdiM2Q1MjZhZDBhNGIyODQ2NDIiLCJ1c2VySWQiOiI2MTM2Mjg2NjEifQ==</vt:lpwstr>
  </property>
</Properties>
</file>