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E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  <w:t>北京友谊医院平谷医院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放疗科空调采购技术参数</w:t>
      </w:r>
    </w:p>
    <w:p w14:paraId="6A924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888888"/>
          <w:spacing w:val="0"/>
          <w:sz w:val="24"/>
          <w:szCs w:val="24"/>
          <w:u w:val="none"/>
        </w:rPr>
      </w:pPr>
    </w:p>
    <w:p w14:paraId="3FA10D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北京友谊医院平谷医院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门诊楼地下二层新增多联机及分体空调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项目组织谈判，现邀请有能力从事相关项目、具有相应资质的公司参加竞争性谈判。</w:t>
      </w:r>
    </w:p>
    <w:p w14:paraId="1E167F5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门诊楼地下二层</w:t>
      </w:r>
    </w:p>
    <w:p w14:paraId="1FE20F5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二、项目编号：</w:t>
      </w:r>
    </w:p>
    <w:p w14:paraId="472872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三、项目要求：</w:t>
      </w:r>
    </w:p>
    <w:p w14:paraId="7CDD25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1、此次洽谈项目是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门诊楼地下二层新增多联机一托二及分体空调，所有多联机及分体均用一级能效设备，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含安装，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含设备基础，含室内外机组电源，包含拆除及恢复等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所有费用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eastAsia="zh-CN"/>
        </w:rPr>
        <w:t>，多联机必须满足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零下20℃制冷，满足不了要求，不</w:t>
      </w:r>
      <w:r>
        <w:rPr>
          <w:rFonts w:hint="eastAsia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予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结账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eastAsia="zh-CN"/>
        </w:rPr>
        <w:t>分体空调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1.5P的两台。</w:t>
      </w:r>
    </w:p>
    <w:p w14:paraId="770771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2、保修：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eastAsia="zh-CN"/>
        </w:rPr>
        <w:t>多联机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整机保修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2年，分体空调保修6年。</w:t>
      </w: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维修响应时间4小时到达现场。</w:t>
      </w:r>
    </w:p>
    <w:p w14:paraId="31732B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3、不明事项可咨询空调组89991290。</w:t>
      </w:r>
    </w:p>
    <w:p w14:paraId="02D9BE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  <w:t>四、 设备参数技术要求：</w:t>
      </w:r>
    </w:p>
    <w:p w14:paraId="6CB2F8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p w14:paraId="29C01F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门诊楼地下二层多联机室外机参数要求</w:t>
      </w:r>
    </w:p>
    <w:p w14:paraId="3FBC3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tbl>
      <w:tblPr>
        <w:tblStyle w:val="4"/>
        <w:tblW w:w="454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4371"/>
        <w:gridCol w:w="1897"/>
      </w:tblGrid>
      <w:tr w14:paraId="5AC72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159E2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3F86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室外机参数</w:t>
            </w:r>
          </w:p>
        </w:tc>
      </w:tr>
      <w:tr w14:paraId="29A4F0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7F353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1D56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制冷量（KW)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1FEE0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≥22.4</w:t>
            </w:r>
          </w:p>
        </w:tc>
      </w:tr>
      <w:tr w14:paraId="5563F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79A4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05D3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制热量（KW)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24CC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≥25</w:t>
            </w:r>
          </w:p>
        </w:tc>
      </w:tr>
      <w:tr w14:paraId="428F8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728A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A500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制冷输入功率（KW)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4462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4.8</w:t>
            </w:r>
          </w:p>
        </w:tc>
      </w:tr>
      <w:tr w14:paraId="3A61DF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1B1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098F6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制热输入功率（KW)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98C6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 w14:paraId="2F5DFD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4687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F3D3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最大输入功率（用于配电）（KW）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014BB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10.45</w:t>
            </w:r>
          </w:p>
        </w:tc>
      </w:tr>
      <w:tr w14:paraId="07F49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731F4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081F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制冷运行范围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8BEF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-20℃-50℃</w:t>
            </w:r>
          </w:p>
        </w:tc>
      </w:tr>
      <w:tr w14:paraId="4161D5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00465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210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制热运行范围</w:t>
            </w:r>
          </w:p>
        </w:tc>
        <w:tc>
          <w:tcPr>
            <w:tcW w:w="18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AB11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-20℃-27℃</w:t>
            </w:r>
          </w:p>
        </w:tc>
      </w:tr>
    </w:tbl>
    <w:p w14:paraId="43DE9B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p w14:paraId="1AE3CD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p w14:paraId="69FB07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  <w:lang w:val="en-US" w:eastAsia="zh-CN"/>
        </w:rPr>
        <w:t>分体空调参数要求</w:t>
      </w:r>
    </w:p>
    <w:p w14:paraId="3D4B93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tbl>
      <w:tblPr>
        <w:tblStyle w:val="4"/>
        <w:tblW w:w="450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4339"/>
        <w:gridCol w:w="1884"/>
      </w:tblGrid>
      <w:tr w14:paraId="421279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9FB9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7134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4583F9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55642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45743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制冷量（KW)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01280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3.5</w:t>
            </w:r>
          </w:p>
        </w:tc>
      </w:tr>
      <w:tr w14:paraId="56B973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84CF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12970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制热量（KW)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BC5B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4.6</w:t>
            </w:r>
          </w:p>
        </w:tc>
      </w:tr>
      <w:tr w14:paraId="2B26D3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51C24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3BC2B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制冷输入功率（KW)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19C7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0.82</w:t>
            </w:r>
          </w:p>
        </w:tc>
      </w:tr>
      <w:tr w14:paraId="5CFE48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A5B7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54501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制热输入功率（KW)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7B66A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 w:eastAsia="zh-CN"/>
              </w:rPr>
              <w:t>1.25</w:t>
            </w:r>
          </w:p>
        </w:tc>
      </w:tr>
      <w:tr w14:paraId="0F4300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703E7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86CE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循环风量（m3/h）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F074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</w:tr>
      <w:tr w14:paraId="39C9CC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11BE1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3942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室内机噪音dB(A)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0430C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18-41</w:t>
            </w:r>
          </w:p>
        </w:tc>
      </w:tr>
      <w:tr w14:paraId="01C034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9F00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2BD8C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室外机噪音dB(A)</w:t>
            </w:r>
          </w:p>
        </w:tc>
        <w:tc>
          <w:tcPr>
            <w:tcW w:w="1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vAlign w:val="center"/>
          </w:tcPr>
          <w:p w14:paraId="67E3C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</w:tbl>
    <w:p w14:paraId="68F53A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p w14:paraId="15879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p w14:paraId="1F9A1D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4"/>
          <w:szCs w:val="24"/>
          <w:u w:val="none"/>
        </w:rPr>
      </w:pPr>
    </w:p>
    <w:p w14:paraId="2741B606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DB170"/>
    <w:multiLevelType w:val="singleLevel"/>
    <w:tmpl w:val="AB3DB1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TRkNTBjNzI2NzAwNTlhZTZkNWEwZWM5MDE3YjYifQ=="/>
  </w:docVars>
  <w:rsids>
    <w:rsidRoot w:val="565B4340"/>
    <w:rsid w:val="01A73D87"/>
    <w:rsid w:val="06EB46CF"/>
    <w:rsid w:val="0CD51E5C"/>
    <w:rsid w:val="0D6C5618"/>
    <w:rsid w:val="10E02E12"/>
    <w:rsid w:val="12EE5CF8"/>
    <w:rsid w:val="14AE3227"/>
    <w:rsid w:val="16F937EB"/>
    <w:rsid w:val="1D335224"/>
    <w:rsid w:val="21DD172C"/>
    <w:rsid w:val="241E3F25"/>
    <w:rsid w:val="251800A0"/>
    <w:rsid w:val="2C191D23"/>
    <w:rsid w:val="2CFF241A"/>
    <w:rsid w:val="2F237948"/>
    <w:rsid w:val="2FD35955"/>
    <w:rsid w:val="37147E08"/>
    <w:rsid w:val="3B820DE6"/>
    <w:rsid w:val="3BB014AF"/>
    <w:rsid w:val="3BEB698B"/>
    <w:rsid w:val="3C9D15FD"/>
    <w:rsid w:val="3D9372DA"/>
    <w:rsid w:val="3E4A3E61"/>
    <w:rsid w:val="3E4E4FAF"/>
    <w:rsid w:val="3E697DC5"/>
    <w:rsid w:val="400A488F"/>
    <w:rsid w:val="40916FFB"/>
    <w:rsid w:val="42721A93"/>
    <w:rsid w:val="49373210"/>
    <w:rsid w:val="4A0E58C4"/>
    <w:rsid w:val="4A6D20C9"/>
    <w:rsid w:val="4B423AA4"/>
    <w:rsid w:val="519144B5"/>
    <w:rsid w:val="549226FD"/>
    <w:rsid w:val="565B4340"/>
    <w:rsid w:val="5B6836FC"/>
    <w:rsid w:val="5B9B13DC"/>
    <w:rsid w:val="5E5622D4"/>
    <w:rsid w:val="5F157F25"/>
    <w:rsid w:val="5F54439E"/>
    <w:rsid w:val="5FD3347C"/>
    <w:rsid w:val="60B62814"/>
    <w:rsid w:val="632960A2"/>
    <w:rsid w:val="6DE87A31"/>
    <w:rsid w:val="6F347726"/>
    <w:rsid w:val="6F60051B"/>
    <w:rsid w:val="71665B6A"/>
    <w:rsid w:val="73CB43D1"/>
    <w:rsid w:val="777D6759"/>
    <w:rsid w:val="78054355"/>
    <w:rsid w:val="7A513882"/>
    <w:rsid w:val="7D8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979</Characters>
  <Lines>0</Lines>
  <Paragraphs>0</Paragraphs>
  <TotalTime>34</TotalTime>
  <ScaleCrop>false</ScaleCrop>
  <LinksUpToDate>false</LinksUpToDate>
  <CharactersWithSpaces>985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2024-10-17T09:16:00Z</dcterms:created>
  <dc:creator>高雪娇</dc:creator>
  <cp:lastModifiedBy>Administrator</cp:lastModifiedBy>
  <cp:lastPrinted>2026-01-27T01:59:00Z</cp:lastPrinted>
  <dcterms:modified xsi:type="dcterms:W3CDTF">2026-01-27T02:03:51Z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9F6CF862DE5843B1A13CFB8050BBF56B_13</vt:lpwstr>
  </property>
  <property fmtid="{D5CDD505-2E9C-101B-9397-08002B2CF9AE}" pid="4" name="KSOTemplateDocerSaveRecord">
    <vt:lpwstr>eyJoZGlkIjoiNzRmYTI0ZjVkMmVlZmNjZDgwZmNhOTU0OGNhNTg1N2YiLCJ1c2VySWQiOiIxMjI2MzA1MDExIn0=</vt:lpwstr>
  </property>
</Properties>
</file>