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7DCCE">
      <w:pPr>
        <w:jc w:val="both"/>
        <w:rPr>
          <w:rFonts w:hint="eastAsia" w:ascii="仿宋_GB2312" w:hAnsi="仿宋_GB2312" w:eastAsia="仿宋_GB2312" w:cs="仿宋_GB2312"/>
          <w:kern w:val="2"/>
          <w:sz w:val="32"/>
          <w:szCs w:val="32"/>
          <w:lang w:val="en-US" w:eastAsia="zh-CN"/>
        </w:rPr>
      </w:pPr>
      <w:r>
        <w:rPr>
          <w:rStyle w:val="10"/>
          <w:rFonts w:hint="default" w:ascii="黑体" w:hAnsi="黑体" w:eastAsia="黑体" w:cs="黑体"/>
          <w:sz w:val="32"/>
          <w:szCs w:val="32"/>
        </w:rPr>
        <w:t>项目名称</w:t>
      </w:r>
      <w:r>
        <w:rPr>
          <w:rFonts w:hint="eastAsia" w:ascii="仿宋_GB2312" w:hAnsi="仿宋_GB2312" w:eastAsia="仿宋_GB2312" w:cs="仿宋_GB2312"/>
          <w:kern w:val="2"/>
          <w:sz w:val="32"/>
          <w:szCs w:val="32"/>
          <w:lang w:val="en-US" w:eastAsia="zh-CN"/>
        </w:rPr>
        <w:t>飞利浦DSA紧急维修招标参数</w:t>
      </w:r>
    </w:p>
    <w:p w14:paraId="69CE53EA">
      <w:pP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设备型号：Allura Xper FD20</w:t>
      </w:r>
    </w:p>
    <w:p w14:paraId="3DBCF9C1">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Style w:val="10"/>
          <w:rFonts w:hint="default" w:ascii="黑体" w:hAnsi="黑体" w:eastAsia="黑体" w:cs="黑体"/>
          <w:sz w:val="32"/>
          <w:szCs w:val="32"/>
        </w:rPr>
      </w:pPr>
      <w:bookmarkStart w:id="0" w:name="_Toc22117"/>
      <w:r>
        <w:rPr>
          <w:rStyle w:val="10"/>
          <w:rFonts w:hint="default" w:ascii="黑体" w:hAnsi="黑体" w:eastAsia="黑体" w:cs="黑体"/>
          <w:sz w:val="32"/>
          <w:szCs w:val="32"/>
        </w:rPr>
        <w:t>投标人资格条件：</w:t>
      </w:r>
    </w:p>
    <w:p w14:paraId="15C6312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1.服务商必须是在中华人民共和国国内注册的具有合法经营资格的国内独立法人，具有相应的资质。</w:t>
      </w:r>
    </w:p>
    <w:p w14:paraId="77D9160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2.服务商全职工程技术人员</w:t>
      </w:r>
      <w:r>
        <w:rPr>
          <w:rFonts w:hint="eastAsia" w:ascii="仿宋" w:hAnsi="仿宋" w:eastAsia="仿宋" w:cs="仿宋"/>
          <w:bCs/>
          <w:sz w:val="32"/>
          <w:szCs w:val="32"/>
          <w:lang w:eastAsia="zh-CN"/>
        </w:rPr>
        <w:t>具有</w:t>
      </w:r>
      <w:r>
        <w:rPr>
          <w:rFonts w:hint="eastAsia" w:ascii="仿宋" w:hAnsi="仿宋" w:eastAsia="仿宋" w:cs="仿宋"/>
          <w:bCs/>
          <w:sz w:val="32"/>
          <w:szCs w:val="32"/>
        </w:rPr>
        <w:t>维修经验，且不少于3人。</w:t>
      </w:r>
    </w:p>
    <w:p w14:paraId="5E3034F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响应时间要求：响应时间须≤30分钟；接获报修电话后提供突发性问题的解决措施。</w:t>
      </w:r>
    </w:p>
    <w:p w14:paraId="7A6C906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4.</w:t>
      </w:r>
      <w:r>
        <w:rPr>
          <w:rFonts w:hint="eastAsia" w:ascii="仿宋" w:hAnsi="仿宋" w:eastAsia="仿宋" w:cs="仿宋"/>
          <w:bCs/>
          <w:sz w:val="32"/>
          <w:szCs w:val="32"/>
        </w:rPr>
        <w:t>工程师到达现场时间≤4小时。</w:t>
      </w:r>
    </w:p>
    <w:p w14:paraId="3FF0B4E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5.服务商具有国内备件库≥2 个,有充足的全新备件供应，保证维修及时性</w:t>
      </w:r>
      <w:r>
        <w:rPr>
          <w:rFonts w:hint="eastAsia" w:ascii="仿宋" w:hAnsi="仿宋" w:eastAsia="仿宋" w:cs="仿宋"/>
          <w:bCs/>
          <w:sz w:val="32"/>
          <w:szCs w:val="32"/>
          <w:lang w:eastAsia="zh-CN"/>
        </w:rPr>
        <w:t>。</w:t>
      </w:r>
    </w:p>
    <w:p w14:paraId="41100D7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具备 400 客户服务专线电话服务系统，并有专人接听，每天开通服务时间不少于 12小时。</w:t>
      </w:r>
    </w:p>
    <w:p w14:paraId="174D6AE4">
      <w:pPr>
        <w:rPr>
          <w:rFonts w:hint="eastAsia" w:ascii="仿宋" w:hAnsi="仿宋" w:eastAsia="仿宋" w:cs="仿宋"/>
          <w:bCs/>
          <w:sz w:val="32"/>
          <w:szCs w:val="32"/>
        </w:rPr>
      </w:pPr>
      <w:r>
        <w:rPr>
          <w:rStyle w:val="10"/>
          <w:rFonts w:hint="default" w:ascii="黑体" w:hAnsi="黑体" w:eastAsia="黑体" w:cs="黑体"/>
          <w:sz w:val="32"/>
          <w:szCs w:val="32"/>
        </w:rPr>
        <w:t>服务要求</w:t>
      </w:r>
      <w:r>
        <w:rPr>
          <w:rFonts w:hint="eastAsia" w:ascii="仿宋_GB2312" w:hAnsi="仿宋_GB2312" w:eastAsia="仿宋_GB2312" w:cs="仿宋_GB2312"/>
          <w:kern w:val="2"/>
          <w:sz w:val="32"/>
          <w:szCs w:val="32"/>
          <w:lang w:val="en-US" w:eastAsia="zh-CN"/>
        </w:rPr>
        <w:t>：针对主操作台不能出图像、回传操作台无图像，故障进行彻底维修。</w:t>
      </w:r>
    </w:p>
    <w:bookmarkEnd w:id="0"/>
    <w:p w14:paraId="5ED2250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1.维修更换的配件需为</w:t>
      </w:r>
      <w:r>
        <w:rPr>
          <w:rFonts w:hint="eastAsia" w:ascii="仿宋" w:hAnsi="仿宋" w:eastAsia="仿宋" w:cs="仿宋"/>
          <w:bCs/>
          <w:sz w:val="32"/>
          <w:szCs w:val="32"/>
          <w:lang w:val="en-US" w:eastAsia="zh-CN"/>
        </w:rPr>
        <w:t>原厂</w:t>
      </w:r>
      <w:r>
        <w:rPr>
          <w:rFonts w:hint="eastAsia" w:ascii="仿宋" w:hAnsi="仿宋" w:eastAsia="仿宋" w:cs="仿宋"/>
          <w:bCs/>
          <w:sz w:val="32"/>
          <w:szCs w:val="32"/>
        </w:rPr>
        <w:t>全新配件，提供配件质量保证书，保修期限不低于</w:t>
      </w:r>
      <w:r>
        <w:rPr>
          <w:rFonts w:hint="eastAsia" w:ascii="仿宋" w:hAnsi="仿宋" w:eastAsia="仿宋" w:cs="仿宋"/>
          <w:bCs/>
          <w:sz w:val="32"/>
          <w:szCs w:val="32"/>
          <w:lang w:val="en-US" w:eastAsia="zh-CN"/>
        </w:rPr>
        <w:t>3</w:t>
      </w:r>
      <w:bookmarkStart w:id="1" w:name="_GoBack"/>
      <w:bookmarkEnd w:id="1"/>
      <w:r>
        <w:rPr>
          <w:rFonts w:hint="eastAsia" w:ascii="仿宋" w:hAnsi="仿宋" w:eastAsia="仿宋" w:cs="仿宋"/>
          <w:bCs/>
          <w:sz w:val="32"/>
          <w:szCs w:val="32"/>
        </w:rPr>
        <w:t>个月。</w:t>
      </w:r>
    </w:p>
    <w:p w14:paraId="3EE404E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2.维修后需进行至少</w:t>
      </w:r>
      <w:r>
        <w:rPr>
          <w:rFonts w:hint="eastAsia" w:ascii="仿宋" w:hAnsi="仿宋" w:eastAsia="仿宋" w:cs="仿宋"/>
          <w:bCs/>
          <w:sz w:val="32"/>
          <w:szCs w:val="32"/>
          <w:lang w:val="en-US" w:eastAsia="zh-CN"/>
        </w:rPr>
        <w:t>7</w:t>
      </w:r>
      <w:r>
        <w:rPr>
          <w:rFonts w:hint="eastAsia" w:ascii="仿宋" w:hAnsi="仿宋" w:eastAsia="仿宋" w:cs="仿宋"/>
          <w:bCs/>
          <w:sz w:val="32"/>
          <w:szCs w:val="32"/>
        </w:rPr>
        <w:t>天的稳定性测试，确保设备运行无异常，同时提供详细维修报告（含故障原因、更换配件、测试数据等）。</w:t>
      </w:r>
    </w:p>
    <w:p w14:paraId="4C9D70C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3.保证在1个工作日内完成维修</w:t>
      </w:r>
      <w:r>
        <w:rPr>
          <w:rFonts w:ascii="仿宋" w:hAnsi="仿宋" w:eastAsia="仿宋" w:cs="仿宋"/>
          <w:bCs/>
          <w:sz w:val="32"/>
          <w:szCs w:val="32"/>
        </w:rPr>
        <w:t>，避免影响临床使用。</w:t>
      </w:r>
    </w:p>
    <w:p w14:paraId="4EFB7D9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4.</w:t>
      </w:r>
      <w:r>
        <w:rPr>
          <w:rFonts w:ascii="仿宋" w:hAnsi="仿宋" w:eastAsia="仿宋" w:cs="仿宋"/>
          <w:bCs/>
          <w:sz w:val="32"/>
          <w:szCs w:val="32"/>
        </w:rPr>
        <w:t>确保维修后设备各项功能（如成像质量等）符合原厂标准或临床使用要求，通过科室验收。</w:t>
      </w:r>
    </w:p>
    <w:p w14:paraId="210E162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5.提供7×24小时故障报修热线，接到报修后需在1小时内给出初步诊断方案。</w:t>
      </w:r>
    </w:p>
    <w:p w14:paraId="2A4AC3F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eastAsia="仿宋"/>
          <w:lang w:val="en-US" w:eastAsia="zh-CN"/>
        </w:rPr>
      </w:pPr>
      <w:r>
        <w:rPr>
          <w:rFonts w:hint="eastAsia" w:ascii="仿宋" w:hAnsi="仿宋" w:eastAsia="仿宋" w:cs="仿宋"/>
          <w:bCs/>
          <w:sz w:val="32"/>
          <w:szCs w:val="32"/>
        </w:rPr>
        <w:t>6.维修商需提前与院方联系，沟通设</w:t>
      </w:r>
      <w:r>
        <w:rPr>
          <w:rFonts w:hint="eastAsia" w:ascii="仿宋" w:hAnsi="仿宋" w:eastAsia="仿宋" w:cs="仿宋"/>
          <w:bCs/>
          <w:sz w:val="32"/>
          <w:szCs w:val="32"/>
          <w:lang w:val="en-US" w:eastAsia="zh-CN"/>
        </w:rPr>
        <w:t>备情况</w:t>
      </w:r>
    </w:p>
    <w:p w14:paraId="17FE51BA"/>
    <w:p w14:paraId="27A90ED1"/>
    <w:p w14:paraId="1C341739"/>
    <w:p w14:paraId="46FAEF1C"/>
    <w:sectPr>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汉仪中等线KW">
    <w:altName w:val="宋体"/>
    <w:panose1 w:val="01010104010101010101"/>
    <w:charset w:val="86"/>
    <w:family w:val="auto"/>
    <w:pitch w:val="default"/>
    <w:sig w:usb0="00000000" w:usb1="00000000" w:usb2="00000000" w:usb3="00000000" w:csb0="00040001"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865"/>
    <w:rsid w:val="00004486"/>
    <w:rsid w:val="00083162"/>
    <w:rsid w:val="00091747"/>
    <w:rsid w:val="000C531D"/>
    <w:rsid w:val="001C3968"/>
    <w:rsid w:val="00325C38"/>
    <w:rsid w:val="0040137B"/>
    <w:rsid w:val="00495C9E"/>
    <w:rsid w:val="005728FA"/>
    <w:rsid w:val="005E7A84"/>
    <w:rsid w:val="00675D0B"/>
    <w:rsid w:val="006C410A"/>
    <w:rsid w:val="00A33A9B"/>
    <w:rsid w:val="00A73865"/>
    <w:rsid w:val="00A73C59"/>
    <w:rsid w:val="00B80C3C"/>
    <w:rsid w:val="00C05455"/>
    <w:rsid w:val="00DA20AD"/>
    <w:rsid w:val="00EB179B"/>
    <w:rsid w:val="00EC0745"/>
    <w:rsid w:val="00F00DA0"/>
    <w:rsid w:val="00FA0500"/>
    <w:rsid w:val="0A222B45"/>
    <w:rsid w:val="21B66003"/>
    <w:rsid w:val="369D4959"/>
    <w:rsid w:val="3F8E1B07"/>
    <w:rsid w:val="4DE82D2A"/>
    <w:rsid w:val="676309A2"/>
    <w:rsid w:val="6B413622"/>
    <w:rsid w:val="F2B6A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10"/>
    <w:qFormat/>
    <w:uiPriority w:val="0"/>
    <w:pPr>
      <w:spacing w:beforeAutospacing="1" w:after="0" w:afterAutospacing="1"/>
      <w:outlineLvl w:val="0"/>
    </w:pPr>
    <w:rPr>
      <w:rFonts w:hint="eastAsia" w:ascii="宋体" w:hAnsi="宋体" w:eastAsia="宋体"/>
      <w:b/>
      <w:bCs/>
      <w:kern w:val="44"/>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Header Char"/>
    <w:basedOn w:val="6"/>
    <w:link w:val="4"/>
    <w:qFormat/>
    <w:uiPriority w:val="99"/>
    <w:rPr>
      <w:sz w:val="18"/>
      <w:szCs w:val="18"/>
    </w:rPr>
  </w:style>
  <w:style w:type="character" w:customStyle="1" w:styleId="8">
    <w:name w:val="Footer Char"/>
    <w:basedOn w:val="6"/>
    <w:link w:val="3"/>
    <w:qFormat/>
    <w:uiPriority w:val="99"/>
    <w:rPr>
      <w:sz w:val="18"/>
      <w:szCs w:val="18"/>
    </w:rPr>
  </w:style>
  <w:style w:type="paragraph" w:customStyle="1" w:styleId="9">
    <w:name w:val="Default"/>
    <w:qFormat/>
    <w:uiPriority w:val="0"/>
    <w:pPr>
      <w:widowControl w:val="0"/>
      <w:autoSpaceDE w:val="0"/>
      <w:autoSpaceDN w:val="0"/>
      <w:adjustRightInd w:val="0"/>
      <w:spacing w:after="0" w:line="240" w:lineRule="auto"/>
    </w:pPr>
    <w:rPr>
      <w:rFonts w:ascii="宋体" w:eastAsia="宋体" w:cs="宋体" w:hAnsiTheme="minorHAnsi"/>
      <w:color w:val="000000"/>
      <w:sz w:val="24"/>
      <w:szCs w:val="24"/>
      <w:lang w:val="en-US" w:eastAsia="zh-CN" w:bidi="ar-SA"/>
    </w:rPr>
  </w:style>
  <w:style w:type="character" w:customStyle="1" w:styleId="10">
    <w:name w:val="标题 1 字符"/>
    <w:link w:val="2"/>
    <w:qFormat/>
    <w:uiPriority w:val="0"/>
    <w:rPr>
      <w:rFonts w:hint="eastAsia" w:ascii="宋体" w:hAnsi="宋体" w:eastAsia="宋体"/>
      <w:b/>
      <w:bCs/>
      <w:kern w:val="44"/>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Philips</Company>
  <Pages>2</Pages>
  <Words>267</Words>
  <Characters>419</Characters>
  <Lines>3</Lines>
  <Paragraphs>1</Paragraphs>
  <TotalTime>0</TotalTime>
  <ScaleCrop>false</ScaleCrop>
  <LinksUpToDate>false</LinksUpToDate>
  <CharactersWithSpaces>540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2023-04-07T12:07:00Z</dcterms:created>
  <dc:creator>Liu, Harry Zn</dc:creator>
  <cp:lastModifiedBy>都是命</cp:lastModifiedBy>
  <dcterms:modified xsi:type="dcterms:W3CDTF">2026-04-14T03:17:17Z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25A5224D4EF060BA865A2B67FFA0ED57_42</vt:lpwstr>
  </property>
  <property fmtid="{D5CDD505-2E9C-101B-9397-08002B2CF9AE}" pid="4" name="KSOTemplateDocerSaveRecord">
    <vt:lpwstr>eyJoZGlkIjoiN2NhZTRjNGRhMzY1OTAyNTY3NTRiYjJkZDdmZjc3YWEiLCJ1c2VySWQiOiIxMDg1OTY3MzMzIn0=</vt:lpwstr>
  </property>
</Properties>
</file>