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55E1">
      <w:pPr>
        <w:shd w:val="clear" w:color="auto" w:fill="FFFFFF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病员加温系统技术参数</w:t>
      </w:r>
    </w:p>
    <w:p w14:paraId="58567785">
      <w:pPr>
        <w:jc w:val="center"/>
        <w:rPr>
          <w:rFonts w:hint="eastAsia" w:ascii="黑体" w:hAnsi="黑体" w:eastAsia="黑体" w:cs="黑体"/>
        </w:rPr>
      </w:pPr>
    </w:p>
    <w:p w14:paraId="083420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一、技术参数：</w:t>
      </w:r>
    </w:p>
    <w:p w14:paraId="5309C5D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需具备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自动加温工作模式:设定工作温度目标，快速自动达到设定温度并保持；手动加温工作模式;具备手动加温模式；在输出功率为0- 100%范围内，设置最小步长为10%；</w:t>
      </w:r>
    </w:p>
    <w:p w14:paraId="38F8EBE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★输出温度32-40℃，调节幅度为0.1度，手术时间长或老年手术患者要求温度可调节至40℃，超温报警：41.5℃±0.5℃；</w:t>
      </w:r>
    </w:p>
    <w:p w14:paraId="407DF7D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控制器防水等级≥IPX2，病员加温系统加温垫（毯）防水等级≥IPX8，</w:t>
      </w:r>
    </w:p>
    <w:p w14:paraId="1E6DD47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单个毯（垫）内置多个温度监测传感器；</w:t>
      </w:r>
    </w:p>
    <w:p w14:paraId="767CF22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★控制器要求根据手术要求设定加温时间和间歇时间，做到连续加温，断续加温；</w:t>
      </w:r>
    </w:p>
    <w:p w14:paraId="3262DE5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发热要整面发热均匀、无冷热点的碳纤维布制成；</w:t>
      </w:r>
    </w:p>
    <w:p w14:paraId="15F7B7F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加温垫（毯）采用热合技术，完全密闭，防水防液，清洗消毒可用酒精擦洗；</w:t>
      </w:r>
    </w:p>
    <w:p w14:paraId="5B5895A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★加温垫由接触层、舒适层、绝缘层（双层）、发热层、保温层、缓冲层等7层结构组成，加温垫（毯）具备双重防漏电触电结构和双重防水结构；</w:t>
      </w:r>
    </w:p>
    <w:p w14:paraId="0AE303E5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加温垫可透视X射线；</w:t>
      </w:r>
    </w:p>
    <w:p w14:paraId="4219270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设备要运行无噪音，可连续24h不间断工作，对手术室其他设备无电磁干扰；</w:t>
      </w:r>
    </w:p>
    <w:p w14:paraId="0588FCC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★加温垫外层要采用单向透气材料，加热过程中，不产生鼓胀现象，无排气阀。。</w:t>
      </w:r>
    </w:p>
    <w:p w14:paraId="7355926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二、物理参数：</w:t>
      </w:r>
    </w:p>
    <w:p w14:paraId="34DDE01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1.尺寸：约25cm×20cm×28cm</w:t>
      </w:r>
    </w:p>
    <w:p w14:paraId="3EEAC3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三、电气参数</w:t>
      </w:r>
    </w:p>
    <w:p w14:paraId="4F5DA3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1.主机电源：AC220V±22V/50Hz±1Hz,电源功率≥300;</w:t>
      </w:r>
    </w:p>
    <w:p w14:paraId="5655B80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四、功能参数：</w:t>
      </w:r>
    </w:p>
    <w:p w14:paraId="318167D7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控制器需具有双通道输出功能，可同时连接一个加温垫和一个加温毯，加温垫和加温毯可分别控制温度。</w:t>
      </w:r>
    </w:p>
    <w:p w14:paraId="4C797CA5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★体温传感器：需连续监测患者体温，同步显示在主机界面；也可以连接无线红外传感器，同步在监护仪上实时体现患者体温。</w:t>
      </w:r>
    </w:p>
    <w:p w14:paraId="6BAFA21A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控制器需实时显示设置温度、实时温度、患者体温；</w:t>
      </w:r>
    </w:p>
    <w:p w14:paraId="4E71E54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控制器需具有电源故障报警、超温报警、温度控制传感器失效报警、接触表面温度波动报警、系统故障报警等，同时具备声光报警提示功能；</w:t>
      </w:r>
    </w:p>
    <w:p w14:paraId="4BEAA952">
      <w:pPr>
        <w:widowControl w:val="0"/>
        <w:spacing w:line="240" w:lineRule="auto"/>
        <w:rPr>
          <w:rFonts w:hint="eastAsia" w:ascii="黑体" w:hAnsi="黑体" w:eastAsia="黑体" w:cs="黑体"/>
          <w:bCs w:val="0"/>
          <w:sz w:val="24"/>
          <w:szCs w:val="24"/>
        </w:rPr>
      </w:pPr>
    </w:p>
    <w:p w14:paraId="046E7B98">
      <w:pPr>
        <w:widowControl w:val="0"/>
        <w:spacing w:line="240" w:lineRule="auto"/>
        <w:rPr>
          <w:rFonts w:hint="eastAsia" w:ascii="黑体" w:hAnsi="黑体" w:eastAsia="黑体" w:cs="黑体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五、需配置设备附件</w:t>
      </w:r>
      <w:r>
        <w:rPr>
          <w:rFonts w:hint="eastAsia" w:ascii="黑体" w:hAnsi="黑体" w:eastAsia="黑体" w:cs="黑体"/>
          <w:bCs w:val="0"/>
          <w:sz w:val="24"/>
          <w:szCs w:val="24"/>
        </w:rPr>
        <w:t>：</w:t>
      </w:r>
    </w:p>
    <w:p w14:paraId="1D8830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1.控制器1个</w:t>
      </w:r>
    </w:p>
    <w:p w14:paraId="0CBFB75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2.加温垫（毯）1个</w:t>
      </w:r>
    </w:p>
    <w:p w14:paraId="31E82B7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3.体温传感器</w:t>
      </w:r>
    </w:p>
    <w:p w14:paraId="32D83EEF">
      <w:pPr>
        <w:widowControl w:val="0"/>
        <w:spacing w:line="240" w:lineRule="auto"/>
        <w:rPr>
          <w:rFonts w:hint="eastAsia" w:ascii="仿宋" w:hAnsi="仿宋" w:eastAsia="仿宋" w:cs="仿宋"/>
          <w:bCs w:val="0"/>
          <w:sz w:val="24"/>
          <w:szCs w:val="24"/>
        </w:rPr>
      </w:pPr>
    </w:p>
    <w:p w14:paraId="2CF33456">
      <w:pPr>
        <w:widowControl w:val="0"/>
        <w:spacing w:line="240" w:lineRule="auto"/>
        <w:rPr>
          <w:rFonts w:hint="eastAsia" w:ascii="仿宋" w:hAnsi="仿宋" w:eastAsia="仿宋" w:cs="仿宋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六、售后服务 </w:t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 </w:t>
      </w:r>
    </w:p>
    <w:p w14:paraId="092B951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1、保证备件的存储并提供备件的发货，提供在线支持、现场检修、全部零备件更换。</w:t>
      </w:r>
    </w:p>
    <w:p w14:paraId="680388F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2、所有备件保证是原厂备件并提供清晰合法的来源证明材料。</w:t>
      </w:r>
    </w:p>
    <w:p w14:paraId="6AAB58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3、提供免费维修服务热线，提供维修技术专家开展远程在线技术支持和维修诊断，及时派工程师进行指导或赴现场维修。</w:t>
      </w:r>
    </w:p>
    <w:p w14:paraId="4A7CA89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4、报修响应时间≤1小时；如需到场维修，到达现场时间≤8小时。</w:t>
      </w:r>
    </w:p>
    <w:p w14:paraId="2B5BA8C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 w14:paraId="7667B06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6、设备质保期外，提供免费维修服务热线与技术支持，如需到场维修不得收取上门费</w:t>
      </w:r>
    </w:p>
    <w:p w14:paraId="02E7BA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质保时间</w:t>
      </w:r>
    </w:p>
    <w:p w14:paraId="0EEDCB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1、设备经过验收后整机质保不少于5年。</w:t>
      </w:r>
    </w:p>
    <w:p w14:paraId="53A50AD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保修起止日期</w:t>
      </w:r>
    </w:p>
    <w:p w14:paraId="7D9E28C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1、自设备验收合格之日起，验收合格日期以双方签字确认的验收报告为准。</w:t>
      </w:r>
    </w:p>
    <w:p w14:paraId="378E72F8">
      <w:pPr>
        <w:spacing w:line="240" w:lineRule="auto"/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B9C14"/>
    <w:multiLevelType w:val="singleLevel"/>
    <w:tmpl w:val="C10B9C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66402F3"/>
    <w:multiLevelType w:val="singleLevel"/>
    <w:tmpl w:val="E66402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4C"/>
    <w:rsid w:val="000972ED"/>
    <w:rsid w:val="005A5499"/>
    <w:rsid w:val="00606120"/>
    <w:rsid w:val="00684AC7"/>
    <w:rsid w:val="007338B1"/>
    <w:rsid w:val="00B8214C"/>
    <w:rsid w:val="00C22124"/>
    <w:rsid w:val="00D324E6"/>
    <w:rsid w:val="00D95BBD"/>
    <w:rsid w:val="00E77C5A"/>
    <w:rsid w:val="00EC71A0"/>
    <w:rsid w:val="00F31D63"/>
    <w:rsid w:val="00FF3433"/>
    <w:rsid w:val="07027CB2"/>
    <w:rsid w:val="0A293565"/>
    <w:rsid w:val="0AE0655C"/>
    <w:rsid w:val="0BA31A63"/>
    <w:rsid w:val="0C226F40"/>
    <w:rsid w:val="0D6738EC"/>
    <w:rsid w:val="119A56B6"/>
    <w:rsid w:val="16C6252F"/>
    <w:rsid w:val="18133F4D"/>
    <w:rsid w:val="198D5B01"/>
    <w:rsid w:val="1E137F87"/>
    <w:rsid w:val="211C7E96"/>
    <w:rsid w:val="29D5413C"/>
    <w:rsid w:val="2AF21C68"/>
    <w:rsid w:val="2AF53506"/>
    <w:rsid w:val="2D6F75A0"/>
    <w:rsid w:val="309D2676"/>
    <w:rsid w:val="356E45E1"/>
    <w:rsid w:val="370F0FE9"/>
    <w:rsid w:val="37EB1F18"/>
    <w:rsid w:val="3B563B4D"/>
    <w:rsid w:val="3C925059"/>
    <w:rsid w:val="3F762A0F"/>
    <w:rsid w:val="43126085"/>
    <w:rsid w:val="476C2250"/>
    <w:rsid w:val="47DC1D63"/>
    <w:rsid w:val="49381316"/>
    <w:rsid w:val="4B936010"/>
    <w:rsid w:val="58DE5456"/>
    <w:rsid w:val="6017749F"/>
    <w:rsid w:val="61701CC4"/>
    <w:rsid w:val="64804933"/>
    <w:rsid w:val="661C136B"/>
    <w:rsid w:val="6808604B"/>
    <w:rsid w:val="68955405"/>
    <w:rsid w:val="6E431CE2"/>
    <w:rsid w:val="716B7BFE"/>
    <w:rsid w:val="72037883"/>
    <w:rsid w:val="729606F7"/>
    <w:rsid w:val="73FE3919"/>
    <w:rsid w:val="7614205F"/>
    <w:rsid w:val="788D60F9"/>
    <w:rsid w:val="79856D44"/>
    <w:rsid w:val="7A28432B"/>
    <w:rsid w:val="7A8A0B42"/>
    <w:rsid w:val="7FFE0F37"/>
    <w:rsid w:val="AF8E8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0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2 字符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character" w:customStyle="1" w:styleId="11">
    <w:name w:val="标题 1 字符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字符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字符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1179</Words>
  <Characters>1243</Characters>
  <Lines>9</Lines>
  <Paragraphs>2</Paragraphs>
  <TotalTime>9</TotalTime>
  <ScaleCrop>false</ScaleCrop>
  <LinksUpToDate>false</LinksUpToDate>
  <CharactersWithSpaces>1246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2025-09-01T00:09:00Z</dcterms:created>
  <dc:creator>A</dc:creator>
  <cp:lastModifiedBy>都是命</cp:lastModifiedBy>
  <dcterms:modified xsi:type="dcterms:W3CDTF">2025-10-21T01:25:38Z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