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72866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附件4：风险评估和内控评价参数</w:t>
      </w:r>
    </w:p>
    <w:p w14:paraId="45CC042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 服务范围：涵盖医院所有经济活动及相关业务活动的内部控制，重点包括但不限于：单位层面控制（组织架构、机制建设、关键岗位管理等）；业务层面控制（预算、收支、采购、资产、建设项目、合同、医疗、科研、医保、信息管理等）。</w:t>
      </w:r>
    </w:p>
    <w:p w14:paraId="7DF6D0A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 具体工作内容：每年协助医院全面、系统地识别与分析内外部风险，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内部控制体系的建立与实施情况进行全面或重点评价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形成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相关年度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报告。</w:t>
      </w:r>
    </w:p>
    <w:p w14:paraId="45D6B03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整改建议与跟踪：针对发现的风险和内控缺陷，提供具体、可操作的整改建议。对医院后续整改工作提供必要的专业咨询与跟踪指导。</w:t>
      </w:r>
    </w:p>
    <w:p w14:paraId="651132F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在中华人民共和国境内注册，具有独立法人资格，能独立承担民事责任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具有经营资质。</w:t>
      </w:r>
    </w:p>
    <w:p w14:paraId="3C7EFB7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具备履行合同所必需的专业技术和能力，核心团队在行政事业单位或公立医院内部控制、风险管理、财务管理咨询等领域有丰富的项目经验。</w:t>
      </w:r>
    </w:p>
    <w:p w14:paraId="23B9A10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参加此项采购活动前三年内，在经营活动中没有重大违法记录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D157D7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人不得为“信用中国”网站（www.creditchina.gov.cn）中列入失信被执行人和重大税收违法案件当事人名单的供应商，不得为中国政府采购网（www.ccgp.gov.cn）政府采购严重违法失信行为记录名单中的供应商（处罚决定规定的时间和地域范围内）</w:t>
      </w:r>
    </w:p>
    <w:p w14:paraId="69BFD51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所有工作底稿、访谈记录、测试样本等过程资料应妥善保存，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严格遵循保密制度，执行过程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符合相关政策规范要求。</w:t>
      </w:r>
    </w:p>
    <w:p w14:paraId="6E68B36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9.服务期限为 3 年。每年自工作启动之日起，须在 60 日内提交成果报告。 </w:t>
      </w:r>
      <w:bookmarkStart w:id="0" w:name="_GoBack"/>
      <w:bookmarkEnd w:id="0"/>
    </w:p>
    <w:p w14:paraId="31D54D7E">
      <w:pPr>
        <w:rPr>
          <w:rFonts w:hint="default" w:eastAsia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959531B-808C-4C8F-8097-C2D981602F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TrueTypeFonts/>
  <w:saveSubsetFonts/>
  <w:bordersDoNotSurroundHeader w:val="1"/>
  <w:bordersDoNotSurroundFooter w:val="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11"/>
    <w:rsid w:val="00201016"/>
    <w:rsid w:val="00401DF8"/>
    <w:rsid w:val="00554CB7"/>
    <w:rsid w:val="005E25AE"/>
    <w:rsid w:val="006A073C"/>
    <w:rsid w:val="0078379B"/>
    <w:rsid w:val="007D1D48"/>
    <w:rsid w:val="00B411F9"/>
    <w:rsid w:val="00B63975"/>
    <w:rsid w:val="00BC0B11"/>
    <w:rsid w:val="09D46D24"/>
    <w:rsid w:val="10E33779"/>
    <w:rsid w:val="1ED3045A"/>
    <w:rsid w:val="1F7C63FB"/>
    <w:rsid w:val="1FA31BDA"/>
    <w:rsid w:val="22486A69"/>
    <w:rsid w:val="261A4BC0"/>
    <w:rsid w:val="26E86A6C"/>
    <w:rsid w:val="27510B91"/>
    <w:rsid w:val="2D1660E1"/>
    <w:rsid w:val="2F7E3ACA"/>
    <w:rsid w:val="3D3659E4"/>
    <w:rsid w:val="417143D9"/>
    <w:rsid w:val="42180138"/>
    <w:rsid w:val="427F1BDB"/>
    <w:rsid w:val="47EF7803"/>
    <w:rsid w:val="4AB32D6A"/>
    <w:rsid w:val="4B83098E"/>
    <w:rsid w:val="53A414A2"/>
    <w:rsid w:val="690236FD"/>
    <w:rsid w:val="690600B1"/>
    <w:rsid w:val="6E1401A4"/>
    <w:rsid w:val="7922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240" w:line="578" w:lineRule="auto"/>
      <w:jc w:val="center"/>
      <w:outlineLvl w:val="0"/>
    </w:pPr>
    <w:rPr>
      <w:rFonts w:ascii="仿宋" w:hAnsi="仿宋"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outlineLvl w:val="1"/>
    </w:pPr>
    <w:rPr>
      <w:rFonts w:ascii="Arial" w:hAnsi="Arial" w:cs="Arial"/>
      <w:b/>
      <w:bCs/>
      <w:sz w:val="21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仿宋" w:hAnsi="仿宋" w:eastAsia="仿宋"/>
      <w:b/>
      <w:bCs/>
      <w:kern w:val="44"/>
      <w:sz w:val="44"/>
      <w:szCs w:val="44"/>
    </w:rPr>
  </w:style>
  <w:style w:type="character" w:customStyle="1" w:styleId="11">
    <w:name w:val="标题 2 Char"/>
    <w:basedOn w:val="7"/>
    <w:link w:val="3"/>
    <w:qFormat/>
    <w:uiPriority w:val="9"/>
    <w:rPr>
      <w:rFonts w:ascii="Arial" w:hAnsi="Arial" w:cs="Arial"/>
      <w:b/>
      <w:bCs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1204</Words>
  <Characters>1228</Characters>
  <Lines>8</Lines>
  <Paragraphs>2</Paragraphs>
  <TotalTime>16</TotalTime>
  <ScaleCrop>false</ScaleCrop>
  <LinksUpToDate>false</LinksUpToDate>
  <CharactersWithSpaces>1259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2025-12-19T07:56:00Z</dcterms:created>
  <dc:creator>Microsoft 帐户</dc:creator>
  <cp:lastModifiedBy>郭晨阳</cp:lastModifiedBy>
  <cp:lastPrinted>2025-12-22T01:09:00Z</cp:lastPrinted>
  <dcterms:modified xsi:type="dcterms:W3CDTF">2025-12-22T02:54:09Z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eyJoZGlkIjoiN2M5ZWYxZmQ4ZTQ1OTg1OWQxNTdmYjEwNzkzMDZhOTQiLCJ1c2VySWQiOiIyOTA4Nzg5NDcifQ==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43C41905F3714D00BB0792FBCA6C868A</vt:lpwstr>
  </property>
</Properties>
</file>