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9A8" w:rsidRDefault="00710E34">
      <w:pPr>
        <w:jc w:val="center"/>
        <w:rPr>
          <w:rFonts w:ascii="黑体" w:eastAsia="黑体" w:hAnsi="黑体" w:cs="黑体"/>
        </w:rPr>
      </w:pPr>
      <w:r w:rsidRPr="00710E34">
        <w:rPr>
          <w:rFonts w:ascii="黑体" w:eastAsia="黑体" w:hAnsi="黑体" w:cs="黑体" w:hint="eastAsia"/>
        </w:rPr>
        <w:t>锥形束</w:t>
      </w:r>
      <w:r w:rsidRPr="00710E34">
        <w:rPr>
          <w:rFonts w:ascii="黑体" w:eastAsia="黑体" w:hAnsi="黑体" w:cs="黑体"/>
        </w:rPr>
        <w:t>CT</w:t>
      </w:r>
      <w:r w:rsidR="007939C1">
        <w:rPr>
          <w:rFonts w:ascii="黑体" w:eastAsia="黑体" w:hAnsi="黑体" w:cs="黑体" w:hint="eastAsia"/>
        </w:rPr>
        <w:t>招标</w:t>
      </w:r>
      <w:r w:rsidR="007939C1">
        <w:rPr>
          <w:rFonts w:ascii="黑体" w:eastAsia="黑体" w:hAnsi="黑体" w:cs="黑体" w:hint="eastAsia"/>
        </w:rPr>
        <w:t>参数</w:t>
      </w:r>
    </w:p>
    <w:p w:rsidR="00F059A8" w:rsidRDefault="00F059A8">
      <w:pPr>
        <w:jc w:val="center"/>
        <w:rPr>
          <w:rFonts w:ascii="黑体" w:eastAsia="黑体" w:hAnsi="黑体" w:cs="黑体"/>
        </w:rPr>
      </w:pPr>
    </w:p>
    <w:p w:rsidR="00F059A8" w:rsidRDefault="007939C1">
      <w:pPr>
        <w:widowControl w:val="0"/>
        <w:rPr>
          <w:rFonts w:ascii="黑体" w:eastAsia="黑体" w:hAnsi="黑体" w:cs="黑体"/>
          <w:bCs w:val="0"/>
          <w:sz w:val="32"/>
          <w:szCs w:val="32"/>
        </w:rPr>
      </w:pPr>
      <w:r>
        <w:rPr>
          <w:rFonts w:ascii="黑体" w:eastAsia="黑体" w:hAnsi="黑体" w:cs="黑体" w:hint="eastAsia"/>
          <w:bCs w:val="0"/>
          <w:sz w:val="32"/>
          <w:szCs w:val="32"/>
        </w:rPr>
        <w:t>一、</w:t>
      </w:r>
      <w:r>
        <w:rPr>
          <w:rFonts w:ascii="黑体" w:eastAsia="黑体" w:hAnsi="黑体" w:cs="黑体" w:hint="eastAsia"/>
          <w:bCs w:val="0"/>
          <w:sz w:val="32"/>
          <w:szCs w:val="32"/>
        </w:rPr>
        <w:t>技术参数</w:t>
      </w:r>
      <w:bookmarkStart w:id="0" w:name="_GoBack"/>
      <w:bookmarkEnd w:id="0"/>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一、</w:t>
      </w:r>
      <w:r>
        <w:rPr>
          <w:rFonts w:ascii="仿宋" w:eastAsia="仿宋" w:hAnsi="仿宋" w:cs="仿宋" w:hint="eastAsia"/>
          <w:bCs w:val="0"/>
          <w:sz w:val="32"/>
          <w:szCs w:val="32"/>
        </w:rPr>
        <w:tab/>
      </w:r>
      <w:r>
        <w:rPr>
          <w:rFonts w:ascii="仿宋" w:eastAsia="仿宋" w:hAnsi="仿宋" w:cs="仿宋" w:hint="eastAsia"/>
          <w:bCs w:val="0"/>
          <w:sz w:val="32"/>
          <w:szCs w:val="32"/>
        </w:rPr>
        <w:t>总体要求</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1</w:t>
      </w:r>
      <w:r>
        <w:rPr>
          <w:rFonts w:ascii="仿宋" w:eastAsia="仿宋" w:hAnsi="仿宋" w:cs="仿宋" w:hint="eastAsia"/>
          <w:bCs w:val="0"/>
          <w:sz w:val="32"/>
          <w:szCs w:val="32"/>
        </w:rPr>
        <w:tab/>
      </w:r>
      <w:r>
        <w:rPr>
          <w:rFonts w:ascii="仿宋" w:eastAsia="仿宋" w:hAnsi="仿宋" w:cs="仿宋" w:hint="eastAsia"/>
          <w:bCs w:val="0"/>
          <w:sz w:val="32"/>
          <w:szCs w:val="32"/>
        </w:rPr>
        <w:t>技术全面性：适用于口腔系统的</w:t>
      </w:r>
      <w:r>
        <w:rPr>
          <w:rFonts w:ascii="仿宋" w:eastAsia="仿宋" w:hAnsi="仿宋" w:cs="仿宋" w:hint="eastAsia"/>
          <w:bCs w:val="0"/>
          <w:sz w:val="32"/>
          <w:szCs w:val="32"/>
        </w:rPr>
        <w:t>X</w:t>
      </w:r>
      <w:r>
        <w:rPr>
          <w:rFonts w:ascii="仿宋" w:eastAsia="仿宋" w:hAnsi="仿宋" w:cs="仿宋" w:hint="eastAsia"/>
          <w:bCs w:val="0"/>
          <w:sz w:val="32"/>
          <w:szCs w:val="32"/>
        </w:rPr>
        <w:t>线诊断分析，具备</w:t>
      </w:r>
      <w:r>
        <w:rPr>
          <w:rFonts w:ascii="仿宋" w:eastAsia="仿宋" w:hAnsi="仿宋" w:cs="仿宋" w:hint="eastAsia"/>
          <w:bCs w:val="0"/>
          <w:sz w:val="32"/>
          <w:szCs w:val="32"/>
        </w:rPr>
        <w:t>CBCT</w:t>
      </w:r>
      <w:r>
        <w:rPr>
          <w:rFonts w:ascii="仿宋" w:eastAsia="仿宋" w:hAnsi="仿宋" w:cs="仿宋" w:hint="eastAsia"/>
          <w:bCs w:val="0"/>
          <w:sz w:val="32"/>
          <w:szCs w:val="32"/>
        </w:rPr>
        <w:t>、全景、头颅侧位、口内摄影</w:t>
      </w:r>
      <w:r>
        <w:rPr>
          <w:rFonts w:ascii="仿宋" w:eastAsia="仿宋" w:hAnsi="仿宋" w:cs="仿宋" w:hint="eastAsia"/>
          <w:bCs w:val="0"/>
          <w:sz w:val="32"/>
          <w:szCs w:val="32"/>
        </w:rPr>
        <w:t>(</w:t>
      </w:r>
      <w:r>
        <w:rPr>
          <w:rFonts w:ascii="仿宋" w:eastAsia="仿宋" w:hAnsi="仿宋" w:cs="仿宋" w:hint="eastAsia"/>
          <w:bCs w:val="0"/>
          <w:sz w:val="32"/>
          <w:szCs w:val="32"/>
        </w:rPr>
        <w:t>牙片</w:t>
      </w:r>
      <w:r>
        <w:rPr>
          <w:rFonts w:ascii="仿宋" w:eastAsia="仿宋" w:hAnsi="仿宋" w:cs="仿宋" w:hint="eastAsia"/>
          <w:bCs w:val="0"/>
          <w:sz w:val="32"/>
          <w:szCs w:val="32"/>
        </w:rPr>
        <w:t>)</w:t>
      </w:r>
      <w:r>
        <w:rPr>
          <w:rFonts w:ascii="仿宋" w:eastAsia="仿宋" w:hAnsi="仿宋" w:cs="仿宋" w:hint="eastAsia"/>
          <w:bCs w:val="0"/>
          <w:sz w:val="32"/>
          <w:szCs w:val="32"/>
        </w:rPr>
        <w:t>等独立拍摄功能的四合一机型（提供产品注册证证明），全景、头颅侧位、口内摄影图像非</w:t>
      </w:r>
      <w:r>
        <w:rPr>
          <w:rFonts w:ascii="仿宋" w:eastAsia="仿宋" w:hAnsi="仿宋" w:cs="仿宋" w:hint="eastAsia"/>
          <w:bCs w:val="0"/>
          <w:sz w:val="32"/>
          <w:szCs w:val="32"/>
        </w:rPr>
        <w:t>CBCT</w:t>
      </w:r>
      <w:r>
        <w:rPr>
          <w:rFonts w:ascii="仿宋" w:eastAsia="仿宋" w:hAnsi="仿宋" w:cs="仿宋" w:hint="eastAsia"/>
          <w:bCs w:val="0"/>
          <w:sz w:val="32"/>
          <w:szCs w:val="32"/>
        </w:rPr>
        <w:t>生成；提供配套原厂口腔数字化影像软件和正畸处理软件。</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w:t>
      </w:r>
      <w:r>
        <w:rPr>
          <w:rFonts w:ascii="仿宋" w:eastAsia="仿宋" w:hAnsi="仿宋" w:cs="仿宋" w:hint="eastAsia"/>
          <w:bCs w:val="0"/>
          <w:sz w:val="32"/>
          <w:szCs w:val="32"/>
        </w:rPr>
        <w:t>2</w:t>
      </w:r>
      <w:r>
        <w:rPr>
          <w:rFonts w:ascii="仿宋" w:eastAsia="仿宋" w:hAnsi="仿宋" w:cs="仿宋" w:hint="eastAsia"/>
          <w:bCs w:val="0"/>
          <w:sz w:val="32"/>
          <w:szCs w:val="32"/>
        </w:rPr>
        <w:tab/>
      </w:r>
      <w:r>
        <w:rPr>
          <w:rFonts w:ascii="仿宋" w:eastAsia="仿宋" w:hAnsi="仿宋" w:cs="仿宋" w:hint="eastAsia"/>
          <w:bCs w:val="0"/>
          <w:sz w:val="32"/>
          <w:szCs w:val="32"/>
        </w:rPr>
        <w:t>支持远程</w:t>
      </w:r>
      <w:r>
        <w:rPr>
          <w:rFonts w:ascii="仿宋" w:eastAsia="仿宋" w:hAnsi="仿宋" w:cs="仿宋" w:hint="eastAsia"/>
          <w:bCs w:val="0"/>
          <w:sz w:val="32"/>
          <w:szCs w:val="32"/>
        </w:rPr>
        <w:t>PACS</w:t>
      </w:r>
      <w:r>
        <w:rPr>
          <w:rFonts w:ascii="仿宋" w:eastAsia="仿宋" w:hAnsi="仿宋" w:cs="仿宋" w:hint="eastAsia"/>
          <w:bCs w:val="0"/>
          <w:sz w:val="32"/>
          <w:szCs w:val="32"/>
        </w:rPr>
        <w:t>服务器连接：符合</w:t>
      </w:r>
      <w:r>
        <w:rPr>
          <w:rFonts w:ascii="仿宋" w:eastAsia="仿宋" w:hAnsi="仿宋" w:cs="仿宋" w:hint="eastAsia"/>
          <w:bCs w:val="0"/>
          <w:sz w:val="32"/>
          <w:szCs w:val="32"/>
        </w:rPr>
        <w:t>DICOM3.0</w:t>
      </w:r>
      <w:r>
        <w:rPr>
          <w:rFonts w:ascii="仿宋" w:eastAsia="仿宋" w:hAnsi="仿宋" w:cs="仿宋" w:hint="eastAsia"/>
          <w:bCs w:val="0"/>
          <w:sz w:val="32"/>
          <w:szCs w:val="32"/>
        </w:rPr>
        <w:t>标准的</w:t>
      </w:r>
      <w:r>
        <w:rPr>
          <w:rFonts w:ascii="仿宋" w:eastAsia="仿宋" w:hAnsi="仿宋" w:cs="仿宋" w:hint="eastAsia"/>
          <w:bCs w:val="0"/>
          <w:sz w:val="32"/>
          <w:szCs w:val="32"/>
        </w:rPr>
        <w:t>PACS</w:t>
      </w:r>
      <w:r>
        <w:rPr>
          <w:rFonts w:ascii="仿宋" w:eastAsia="仿宋" w:hAnsi="仿宋" w:cs="仿宋" w:hint="eastAsia"/>
          <w:bCs w:val="0"/>
          <w:sz w:val="32"/>
          <w:szCs w:val="32"/>
        </w:rPr>
        <w:t>系统，支持医生工作站分机影像查看（提供产品技术说明或截图证明）</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二、</w:t>
      </w:r>
      <w:r>
        <w:rPr>
          <w:rFonts w:ascii="仿宋" w:eastAsia="仿宋" w:hAnsi="仿宋" w:cs="仿宋" w:hint="eastAsia"/>
          <w:bCs w:val="0"/>
          <w:sz w:val="32"/>
          <w:szCs w:val="32"/>
        </w:rPr>
        <w:tab/>
      </w:r>
      <w:r>
        <w:rPr>
          <w:rFonts w:ascii="仿宋" w:eastAsia="仿宋" w:hAnsi="仿宋" w:cs="仿宋" w:hint="eastAsia"/>
          <w:bCs w:val="0"/>
          <w:sz w:val="32"/>
          <w:szCs w:val="32"/>
        </w:rPr>
        <w:t>主要功能要求与技术参数：</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1.</w:t>
      </w:r>
      <w:r>
        <w:rPr>
          <w:rFonts w:ascii="仿宋" w:eastAsia="仿宋" w:hAnsi="仿宋" w:cs="仿宋" w:hint="eastAsia"/>
          <w:bCs w:val="0"/>
          <w:sz w:val="32"/>
          <w:szCs w:val="32"/>
        </w:rPr>
        <w:tab/>
        <w:t>X</w:t>
      </w:r>
      <w:r>
        <w:rPr>
          <w:rFonts w:ascii="仿宋" w:eastAsia="仿宋" w:hAnsi="仿宋" w:cs="仿宋" w:hint="eastAsia"/>
          <w:bCs w:val="0"/>
          <w:sz w:val="32"/>
          <w:szCs w:val="32"/>
        </w:rPr>
        <w:t>射线发生及相关性能指标</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1.1</w:t>
      </w:r>
      <w:r>
        <w:rPr>
          <w:rFonts w:ascii="仿宋" w:eastAsia="仿宋" w:hAnsi="仿宋" w:cs="仿宋" w:hint="eastAsia"/>
          <w:bCs w:val="0"/>
          <w:sz w:val="32"/>
          <w:szCs w:val="32"/>
        </w:rPr>
        <w:tab/>
      </w:r>
      <w:r>
        <w:rPr>
          <w:rFonts w:ascii="仿宋" w:eastAsia="仿宋" w:hAnsi="仿宋" w:cs="仿宋" w:hint="eastAsia"/>
          <w:bCs w:val="0"/>
          <w:sz w:val="32"/>
          <w:szCs w:val="32"/>
        </w:rPr>
        <w:t>X</w:t>
      </w:r>
      <w:r>
        <w:rPr>
          <w:rFonts w:ascii="仿宋" w:eastAsia="仿宋" w:hAnsi="仿宋" w:cs="仿宋" w:hint="eastAsia"/>
          <w:bCs w:val="0"/>
          <w:sz w:val="32"/>
          <w:szCs w:val="32"/>
        </w:rPr>
        <w:t>射线曝光模式：连续或脉冲式锥形束曝光；</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1.2</w:t>
      </w:r>
      <w:r>
        <w:rPr>
          <w:rFonts w:ascii="仿宋" w:eastAsia="仿宋" w:hAnsi="仿宋" w:cs="仿宋" w:hint="eastAsia"/>
          <w:bCs w:val="0"/>
          <w:sz w:val="32"/>
          <w:szCs w:val="32"/>
        </w:rPr>
        <w:tab/>
      </w:r>
      <w:r>
        <w:rPr>
          <w:rFonts w:ascii="仿宋" w:eastAsia="仿宋" w:hAnsi="仿宋" w:cs="仿宋" w:hint="eastAsia"/>
          <w:bCs w:val="0"/>
          <w:sz w:val="32"/>
          <w:szCs w:val="32"/>
        </w:rPr>
        <w:t>整机最小焦点：≤</w:t>
      </w:r>
      <w:r>
        <w:rPr>
          <w:rFonts w:ascii="仿宋" w:eastAsia="仿宋" w:hAnsi="仿宋" w:cs="仿宋" w:hint="eastAsia"/>
          <w:bCs w:val="0"/>
          <w:sz w:val="32"/>
          <w:szCs w:val="32"/>
        </w:rPr>
        <w:t>0.5 mm</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1.3</w:t>
      </w:r>
      <w:r>
        <w:rPr>
          <w:rFonts w:ascii="仿宋" w:eastAsia="仿宋" w:hAnsi="仿宋" w:cs="仿宋" w:hint="eastAsia"/>
          <w:bCs w:val="0"/>
          <w:sz w:val="32"/>
          <w:szCs w:val="32"/>
        </w:rPr>
        <w:tab/>
        <w:t>CBCT</w:t>
      </w:r>
      <w:r>
        <w:rPr>
          <w:rFonts w:ascii="仿宋" w:eastAsia="仿宋" w:hAnsi="仿宋" w:cs="仿宋" w:hint="eastAsia"/>
          <w:bCs w:val="0"/>
          <w:sz w:val="32"/>
          <w:szCs w:val="32"/>
        </w:rPr>
        <w:t>最小管电流：≤</w:t>
      </w:r>
      <w:r>
        <w:rPr>
          <w:rFonts w:ascii="仿宋" w:eastAsia="仿宋" w:hAnsi="仿宋" w:cs="仿宋" w:hint="eastAsia"/>
          <w:bCs w:val="0"/>
          <w:sz w:val="32"/>
          <w:szCs w:val="32"/>
        </w:rPr>
        <w:t>2mA</w:t>
      </w:r>
      <w:r>
        <w:rPr>
          <w:rFonts w:ascii="仿宋" w:eastAsia="仿宋" w:hAnsi="仿宋" w:cs="仿宋" w:hint="eastAsia"/>
          <w:bCs w:val="0"/>
          <w:sz w:val="32"/>
          <w:szCs w:val="32"/>
        </w:rPr>
        <w:t>；</w:t>
      </w:r>
      <w:proofErr w:type="gramStart"/>
      <w:r>
        <w:rPr>
          <w:rFonts w:ascii="仿宋" w:eastAsia="仿宋" w:hAnsi="仿宋" w:cs="仿宋" w:hint="eastAsia"/>
          <w:bCs w:val="0"/>
          <w:sz w:val="32"/>
          <w:szCs w:val="32"/>
        </w:rPr>
        <w:t>最高管</w:t>
      </w:r>
      <w:proofErr w:type="gramEnd"/>
      <w:r>
        <w:rPr>
          <w:rFonts w:ascii="仿宋" w:eastAsia="仿宋" w:hAnsi="仿宋" w:cs="仿宋" w:hint="eastAsia"/>
          <w:bCs w:val="0"/>
          <w:sz w:val="32"/>
          <w:szCs w:val="32"/>
        </w:rPr>
        <w:t>电流：≥</w:t>
      </w:r>
      <w:r>
        <w:rPr>
          <w:rFonts w:ascii="仿宋" w:eastAsia="仿宋" w:hAnsi="仿宋" w:cs="仿宋" w:hint="eastAsia"/>
          <w:bCs w:val="0"/>
          <w:sz w:val="32"/>
          <w:szCs w:val="32"/>
        </w:rPr>
        <w:t>10mA</w:t>
      </w:r>
      <w:r>
        <w:rPr>
          <w:rFonts w:ascii="仿宋" w:eastAsia="仿宋" w:hAnsi="仿宋" w:cs="仿宋" w:hint="eastAsia"/>
          <w:bCs w:val="0"/>
          <w:sz w:val="32"/>
          <w:szCs w:val="32"/>
        </w:rPr>
        <w:t>（提供制造商盖章技术文件）</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1.4</w:t>
      </w:r>
      <w:r>
        <w:rPr>
          <w:rFonts w:ascii="仿宋" w:eastAsia="仿宋" w:hAnsi="仿宋" w:cs="仿宋" w:hint="eastAsia"/>
          <w:bCs w:val="0"/>
          <w:sz w:val="32"/>
          <w:szCs w:val="32"/>
        </w:rPr>
        <w:tab/>
        <w:t>CBCT</w:t>
      </w:r>
      <w:r>
        <w:rPr>
          <w:rFonts w:ascii="仿宋" w:eastAsia="仿宋" w:hAnsi="仿宋" w:cs="仿宋" w:hint="eastAsia"/>
          <w:bCs w:val="0"/>
          <w:sz w:val="32"/>
          <w:szCs w:val="32"/>
        </w:rPr>
        <w:t>最低管电压：≥</w:t>
      </w:r>
      <w:r>
        <w:rPr>
          <w:rFonts w:ascii="仿宋" w:eastAsia="仿宋" w:hAnsi="仿宋" w:cs="仿宋" w:hint="eastAsia"/>
          <w:bCs w:val="0"/>
          <w:sz w:val="32"/>
          <w:szCs w:val="32"/>
        </w:rPr>
        <w:t>60 kV</w:t>
      </w:r>
      <w:r>
        <w:rPr>
          <w:rFonts w:ascii="仿宋" w:eastAsia="仿宋" w:hAnsi="仿宋" w:cs="仿宋" w:hint="eastAsia"/>
          <w:bCs w:val="0"/>
          <w:sz w:val="32"/>
          <w:szCs w:val="32"/>
        </w:rPr>
        <w:t>；</w:t>
      </w:r>
      <w:proofErr w:type="gramStart"/>
      <w:r>
        <w:rPr>
          <w:rFonts w:ascii="仿宋" w:eastAsia="仿宋" w:hAnsi="仿宋" w:cs="仿宋" w:hint="eastAsia"/>
          <w:bCs w:val="0"/>
          <w:sz w:val="32"/>
          <w:szCs w:val="32"/>
        </w:rPr>
        <w:t>最高管</w:t>
      </w:r>
      <w:proofErr w:type="gramEnd"/>
      <w:r>
        <w:rPr>
          <w:rFonts w:ascii="仿宋" w:eastAsia="仿宋" w:hAnsi="仿宋" w:cs="仿宋" w:hint="eastAsia"/>
          <w:bCs w:val="0"/>
          <w:sz w:val="32"/>
          <w:szCs w:val="32"/>
        </w:rPr>
        <w:t>电压：≥</w:t>
      </w:r>
      <w:r>
        <w:rPr>
          <w:rFonts w:ascii="仿宋" w:eastAsia="仿宋" w:hAnsi="仿宋" w:cs="仿宋" w:hint="eastAsia"/>
          <w:bCs w:val="0"/>
          <w:sz w:val="32"/>
          <w:szCs w:val="32"/>
        </w:rPr>
        <w:t>100 kV</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1.5</w:t>
      </w:r>
      <w:r>
        <w:rPr>
          <w:rFonts w:ascii="仿宋" w:eastAsia="仿宋" w:hAnsi="仿宋" w:cs="仿宋" w:hint="eastAsia"/>
          <w:bCs w:val="0"/>
          <w:sz w:val="32"/>
          <w:szCs w:val="32"/>
        </w:rPr>
        <w:tab/>
        <w:t>CBCT</w:t>
      </w:r>
      <w:r>
        <w:rPr>
          <w:rFonts w:ascii="仿宋" w:eastAsia="仿宋" w:hAnsi="仿宋" w:cs="仿宋" w:hint="eastAsia"/>
          <w:bCs w:val="0"/>
          <w:sz w:val="32"/>
          <w:szCs w:val="32"/>
        </w:rPr>
        <w:t>具备快速</w:t>
      </w:r>
      <w:r>
        <w:rPr>
          <w:rFonts w:ascii="仿宋" w:eastAsia="仿宋" w:hAnsi="仿宋" w:cs="仿宋" w:hint="eastAsia"/>
          <w:bCs w:val="0"/>
          <w:sz w:val="32"/>
          <w:szCs w:val="32"/>
        </w:rPr>
        <w:t>/</w:t>
      </w:r>
      <w:r>
        <w:rPr>
          <w:rFonts w:ascii="仿宋" w:eastAsia="仿宋" w:hAnsi="仿宋" w:cs="仿宋" w:hint="eastAsia"/>
          <w:bCs w:val="0"/>
          <w:sz w:val="32"/>
          <w:szCs w:val="32"/>
        </w:rPr>
        <w:t>标准</w:t>
      </w:r>
      <w:r>
        <w:rPr>
          <w:rFonts w:ascii="仿宋" w:eastAsia="仿宋" w:hAnsi="仿宋" w:cs="仿宋" w:hint="eastAsia"/>
          <w:bCs w:val="0"/>
          <w:sz w:val="32"/>
          <w:szCs w:val="32"/>
        </w:rPr>
        <w:t>/</w:t>
      </w:r>
      <w:r>
        <w:rPr>
          <w:rFonts w:ascii="仿宋" w:eastAsia="仿宋" w:hAnsi="仿宋" w:cs="仿宋" w:hint="eastAsia"/>
          <w:bCs w:val="0"/>
          <w:sz w:val="32"/>
          <w:szCs w:val="32"/>
        </w:rPr>
        <w:t>高</w:t>
      </w:r>
      <w:proofErr w:type="gramStart"/>
      <w:r>
        <w:rPr>
          <w:rFonts w:ascii="仿宋" w:eastAsia="仿宋" w:hAnsi="仿宋" w:cs="仿宋" w:hint="eastAsia"/>
          <w:bCs w:val="0"/>
          <w:sz w:val="32"/>
          <w:szCs w:val="32"/>
        </w:rPr>
        <w:t>清拍摄</w:t>
      </w:r>
      <w:proofErr w:type="gramEnd"/>
      <w:r>
        <w:rPr>
          <w:rFonts w:ascii="仿宋" w:eastAsia="仿宋" w:hAnsi="仿宋" w:cs="仿宋" w:hint="eastAsia"/>
          <w:bCs w:val="0"/>
          <w:sz w:val="32"/>
          <w:szCs w:val="32"/>
        </w:rPr>
        <w:t>模式可选，最小加载时间：≤</w:t>
      </w:r>
      <w:r>
        <w:rPr>
          <w:rFonts w:ascii="仿宋" w:eastAsia="仿宋" w:hAnsi="仿宋" w:cs="仿宋" w:hint="eastAsia"/>
          <w:bCs w:val="0"/>
          <w:sz w:val="32"/>
          <w:szCs w:val="32"/>
        </w:rPr>
        <w:t>10</w:t>
      </w:r>
      <w:r>
        <w:rPr>
          <w:rFonts w:ascii="仿宋" w:eastAsia="仿宋" w:hAnsi="仿宋" w:cs="仿宋" w:hint="eastAsia"/>
          <w:bCs w:val="0"/>
          <w:sz w:val="32"/>
          <w:szCs w:val="32"/>
        </w:rPr>
        <w:t>秒</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 xml:space="preserve">1.6 </w:t>
      </w:r>
      <w:r>
        <w:rPr>
          <w:rFonts w:ascii="仿宋" w:eastAsia="仿宋" w:hAnsi="仿宋" w:cs="仿宋" w:hint="eastAsia"/>
          <w:bCs w:val="0"/>
          <w:sz w:val="32"/>
          <w:szCs w:val="32"/>
        </w:rPr>
        <w:t>全景拍摄最小加载时间：≤</w:t>
      </w:r>
      <w:r>
        <w:rPr>
          <w:rFonts w:ascii="仿宋" w:eastAsia="仿宋" w:hAnsi="仿宋" w:cs="仿宋" w:hint="eastAsia"/>
          <w:bCs w:val="0"/>
          <w:sz w:val="32"/>
          <w:szCs w:val="32"/>
        </w:rPr>
        <w:t>15</w:t>
      </w:r>
      <w:r>
        <w:rPr>
          <w:rFonts w:ascii="仿宋" w:eastAsia="仿宋" w:hAnsi="仿宋" w:cs="仿宋" w:hint="eastAsia"/>
          <w:bCs w:val="0"/>
          <w:sz w:val="32"/>
          <w:szCs w:val="32"/>
        </w:rPr>
        <w:t>秒</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1.7</w:t>
      </w:r>
      <w:r>
        <w:rPr>
          <w:rFonts w:ascii="仿宋" w:eastAsia="仿宋" w:hAnsi="仿宋" w:cs="仿宋" w:hint="eastAsia"/>
          <w:bCs w:val="0"/>
          <w:sz w:val="32"/>
          <w:szCs w:val="32"/>
        </w:rPr>
        <w:t>侧</w:t>
      </w:r>
      <w:proofErr w:type="gramStart"/>
      <w:r>
        <w:rPr>
          <w:rFonts w:ascii="仿宋" w:eastAsia="仿宋" w:hAnsi="仿宋" w:cs="仿宋" w:hint="eastAsia"/>
          <w:bCs w:val="0"/>
          <w:sz w:val="32"/>
          <w:szCs w:val="32"/>
        </w:rPr>
        <w:t>位拍</w:t>
      </w:r>
      <w:r>
        <w:rPr>
          <w:rFonts w:ascii="仿宋" w:eastAsia="仿宋" w:hAnsi="仿宋" w:cs="仿宋" w:hint="eastAsia"/>
          <w:bCs w:val="0"/>
          <w:sz w:val="32"/>
          <w:szCs w:val="32"/>
        </w:rPr>
        <w:t>摄</w:t>
      </w:r>
      <w:proofErr w:type="gramEnd"/>
      <w:r>
        <w:rPr>
          <w:rFonts w:ascii="仿宋" w:eastAsia="仿宋" w:hAnsi="仿宋" w:cs="仿宋" w:hint="eastAsia"/>
          <w:bCs w:val="0"/>
          <w:sz w:val="32"/>
          <w:szCs w:val="32"/>
        </w:rPr>
        <w:t>最小加载时间：≤</w:t>
      </w:r>
      <w:r>
        <w:rPr>
          <w:rFonts w:ascii="仿宋" w:eastAsia="仿宋" w:hAnsi="仿宋" w:cs="仿宋" w:hint="eastAsia"/>
          <w:bCs w:val="0"/>
          <w:sz w:val="32"/>
          <w:szCs w:val="32"/>
        </w:rPr>
        <w:t>10</w:t>
      </w:r>
      <w:r>
        <w:rPr>
          <w:rFonts w:ascii="仿宋" w:eastAsia="仿宋" w:hAnsi="仿宋" w:cs="仿宋" w:hint="eastAsia"/>
          <w:bCs w:val="0"/>
          <w:sz w:val="32"/>
          <w:szCs w:val="32"/>
        </w:rPr>
        <w:t>秒</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2.</w:t>
      </w:r>
      <w:r>
        <w:rPr>
          <w:rFonts w:ascii="仿宋" w:eastAsia="仿宋" w:hAnsi="仿宋" w:cs="仿宋" w:hint="eastAsia"/>
          <w:bCs w:val="0"/>
          <w:sz w:val="32"/>
          <w:szCs w:val="32"/>
        </w:rPr>
        <w:tab/>
      </w:r>
      <w:r>
        <w:rPr>
          <w:rFonts w:ascii="仿宋" w:eastAsia="仿宋" w:hAnsi="仿宋" w:cs="仿宋" w:hint="eastAsia"/>
          <w:bCs w:val="0"/>
          <w:sz w:val="32"/>
          <w:szCs w:val="32"/>
        </w:rPr>
        <w:t>探测器及图像相关成像性能</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lastRenderedPageBreak/>
        <w:t>2.1</w:t>
      </w:r>
      <w:r>
        <w:rPr>
          <w:rFonts w:ascii="仿宋" w:eastAsia="仿宋" w:hAnsi="仿宋" w:cs="仿宋" w:hint="eastAsia"/>
          <w:bCs w:val="0"/>
          <w:sz w:val="32"/>
          <w:szCs w:val="32"/>
        </w:rPr>
        <w:tab/>
      </w:r>
      <w:r>
        <w:rPr>
          <w:rFonts w:ascii="仿宋" w:eastAsia="仿宋" w:hAnsi="仿宋" w:cs="仿宋" w:hint="eastAsia"/>
          <w:bCs w:val="0"/>
          <w:sz w:val="32"/>
          <w:szCs w:val="32"/>
        </w:rPr>
        <w:t>探测器数量：</w:t>
      </w:r>
      <w:r>
        <w:rPr>
          <w:rFonts w:ascii="仿宋" w:eastAsia="仿宋" w:hAnsi="仿宋" w:cs="仿宋" w:hint="eastAsia"/>
          <w:bCs w:val="0"/>
          <w:sz w:val="32"/>
          <w:szCs w:val="32"/>
        </w:rPr>
        <w:t>2</w:t>
      </w:r>
      <w:r>
        <w:rPr>
          <w:rFonts w:ascii="仿宋" w:eastAsia="仿宋" w:hAnsi="仿宋" w:cs="仿宋" w:hint="eastAsia"/>
          <w:bCs w:val="0"/>
          <w:sz w:val="32"/>
          <w:szCs w:val="32"/>
        </w:rPr>
        <w:t>（全景和</w:t>
      </w:r>
      <w:r>
        <w:rPr>
          <w:rFonts w:ascii="仿宋" w:eastAsia="仿宋" w:hAnsi="仿宋" w:cs="仿宋" w:hint="eastAsia"/>
          <w:bCs w:val="0"/>
          <w:sz w:val="32"/>
          <w:szCs w:val="32"/>
        </w:rPr>
        <w:t>CT</w:t>
      </w:r>
      <w:r>
        <w:rPr>
          <w:rFonts w:ascii="仿宋" w:eastAsia="仿宋" w:hAnsi="仿宋" w:cs="仿宋" w:hint="eastAsia"/>
          <w:bCs w:val="0"/>
          <w:sz w:val="32"/>
          <w:szCs w:val="32"/>
        </w:rPr>
        <w:t>拍摄探测器共用；头侧拍摄独立探测器）</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2.2</w:t>
      </w:r>
      <w:r>
        <w:rPr>
          <w:rFonts w:ascii="仿宋" w:eastAsia="仿宋" w:hAnsi="仿宋" w:cs="仿宋" w:hint="eastAsia"/>
          <w:bCs w:val="0"/>
          <w:sz w:val="32"/>
          <w:szCs w:val="32"/>
        </w:rPr>
        <w:tab/>
      </w:r>
      <w:r>
        <w:rPr>
          <w:rFonts w:ascii="仿宋" w:eastAsia="仿宋" w:hAnsi="仿宋" w:cs="仿宋" w:hint="eastAsia"/>
          <w:bCs w:val="0"/>
          <w:sz w:val="32"/>
          <w:szCs w:val="32"/>
        </w:rPr>
        <w:t>CT</w:t>
      </w:r>
      <w:r>
        <w:rPr>
          <w:rFonts w:ascii="仿宋" w:eastAsia="仿宋" w:hAnsi="仿宋" w:cs="仿宋" w:hint="eastAsia"/>
          <w:bCs w:val="0"/>
          <w:sz w:val="32"/>
          <w:szCs w:val="32"/>
        </w:rPr>
        <w:t>探测器类型：</w:t>
      </w:r>
      <w:r>
        <w:rPr>
          <w:rFonts w:ascii="仿宋" w:eastAsia="仿宋" w:hAnsi="仿宋" w:cs="仿宋" w:hint="eastAsia"/>
          <w:bCs w:val="0"/>
          <w:sz w:val="32"/>
          <w:szCs w:val="32"/>
        </w:rPr>
        <w:t>CSI+TFT</w:t>
      </w:r>
      <w:r>
        <w:rPr>
          <w:rFonts w:ascii="仿宋" w:eastAsia="仿宋" w:hAnsi="仿宋" w:cs="仿宋" w:hint="eastAsia"/>
          <w:bCs w:val="0"/>
          <w:sz w:val="32"/>
          <w:szCs w:val="32"/>
        </w:rPr>
        <w:t>；面积≥</w:t>
      </w:r>
      <w:r>
        <w:rPr>
          <w:rFonts w:ascii="仿宋" w:eastAsia="仿宋" w:hAnsi="仿宋" w:cs="仿宋" w:hint="eastAsia"/>
          <w:bCs w:val="0"/>
          <w:sz w:val="32"/>
          <w:szCs w:val="32"/>
        </w:rPr>
        <w:t>15cm</w:t>
      </w:r>
      <w:r>
        <w:rPr>
          <w:rFonts w:ascii="仿宋" w:eastAsia="仿宋" w:hAnsi="仿宋" w:cs="仿宋" w:hint="eastAsia"/>
          <w:bCs w:val="0"/>
          <w:sz w:val="32"/>
          <w:szCs w:val="32"/>
        </w:rPr>
        <w:t>×</w:t>
      </w:r>
      <w:r>
        <w:rPr>
          <w:rFonts w:ascii="仿宋" w:eastAsia="仿宋" w:hAnsi="仿宋" w:cs="仿宋" w:hint="eastAsia"/>
          <w:bCs w:val="0"/>
          <w:sz w:val="32"/>
          <w:szCs w:val="32"/>
        </w:rPr>
        <w:t>15cm</w:t>
      </w:r>
      <w:r>
        <w:rPr>
          <w:rFonts w:ascii="仿宋" w:eastAsia="仿宋" w:hAnsi="仿宋" w:cs="仿宋" w:hint="eastAsia"/>
          <w:bCs w:val="0"/>
          <w:sz w:val="32"/>
          <w:szCs w:val="32"/>
        </w:rPr>
        <w:t>；</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2.3</w:t>
      </w:r>
      <w:r>
        <w:rPr>
          <w:rFonts w:ascii="仿宋" w:eastAsia="仿宋" w:hAnsi="仿宋" w:cs="仿宋" w:hint="eastAsia"/>
          <w:bCs w:val="0"/>
          <w:sz w:val="32"/>
          <w:szCs w:val="32"/>
        </w:rPr>
        <w:tab/>
        <w:t>CBCT</w:t>
      </w:r>
      <w:r>
        <w:rPr>
          <w:rFonts w:ascii="仿宋" w:eastAsia="仿宋" w:hAnsi="仿宋" w:cs="仿宋" w:hint="eastAsia"/>
          <w:bCs w:val="0"/>
          <w:sz w:val="32"/>
          <w:szCs w:val="32"/>
        </w:rPr>
        <w:t>单圈成像最大视野</w:t>
      </w:r>
      <w:r>
        <w:rPr>
          <w:rFonts w:ascii="仿宋" w:eastAsia="仿宋" w:hAnsi="仿宋" w:cs="仿宋" w:hint="eastAsia"/>
          <w:bCs w:val="0"/>
          <w:sz w:val="32"/>
          <w:szCs w:val="32"/>
        </w:rPr>
        <w:t>FOV)</w:t>
      </w:r>
      <w:r>
        <w:rPr>
          <w:rFonts w:ascii="仿宋" w:eastAsia="仿宋" w:hAnsi="仿宋" w:cs="仿宋" w:hint="eastAsia"/>
          <w:bCs w:val="0"/>
          <w:sz w:val="32"/>
          <w:szCs w:val="32"/>
        </w:rPr>
        <w:t>：≥</w:t>
      </w:r>
      <w:r>
        <w:rPr>
          <w:rFonts w:ascii="仿宋" w:eastAsia="仿宋" w:hAnsi="仿宋" w:cs="仿宋" w:hint="eastAsia"/>
          <w:bCs w:val="0"/>
          <w:sz w:val="32"/>
          <w:szCs w:val="32"/>
        </w:rPr>
        <w:t>16cm</w:t>
      </w:r>
      <w:r>
        <w:rPr>
          <w:rFonts w:ascii="仿宋" w:eastAsia="仿宋" w:hAnsi="仿宋" w:cs="仿宋" w:hint="eastAsia"/>
          <w:bCs w:val="0"/>
          <w:sz w:val="32"/>
          <w:szCs w:val="32"/>
        </w:rPr>
        <w:t>（直径）×</w:t>
      </w:r>
      <w:r>
        <w:rPr>
          <w:rFonts w:ascii="仿宋" w:eastAsia="仿宋" w:hAnsi="仿宋" w:cs="仿宋" w:hint="eastAsia"/>
          <w:bCs w:val="0"/>
          <w:sz w:val="32"/>
          <w:szCs w:val="32"/>
        </w:rPr>
        <w:t>10cm</w:t>
      </w:r>
      <w:r>
        <w:rPr>
          <w:rFonts w:ascii="仿宋" w:eastAsia="仿宋" w:hAnsi="仿宋" w:cs="仿宋" w:hint="eastAsia"/>
          <w:bCs w:val="0"/>
          <w:sz w:val="32"/>
          <w:szCs w:val="32"/>
        </w:rPr>
        <w:t>（高），</w:t>
      </w:r>
      <w:r>
        <w:rPr>
          <w:rFonts w:ascii="仿宋" w:eastAsia="仿宋" w:hAnsi="仿宋" w:cs="仿宋" w:hint="eastAsia"/>
          <w:bCs w:val="0"/>
          <w:sz w:val="32"/>
          <w:szCs w:val="32"/>
        </w:rPr>
        <w:t>CBCT</w:t>
      </w:r>
      <w:r>
        <w:rPr>
          <w:rFonts w:ascii="仿宋" w:eastAsia="仿宋" w:hAnsi="仿宋" w:cs="仿宋" w:hint="eastAsia"/>
          <w:bCs w:val="0"/>
          <w:sz w:val="32"/>
          <w:szCs w:val="32"/>
        </w:rPr>
        <w:t>图像最小重建体素≤</w:t>
      </w:r>
      <w:r>
        <w:rPr>
          <w:rFonts w:ascii="仿宋" w:eastAsia="仿宋" w:hAnsi="仿宋" w:cs="仿宋" w:hint="eastAsia"/>
          <w:bCs w:val="0"/>
          <w:sz w:val="32"/>
          <w:szCs w:val="32"/>
        </w:rPr>
        <w:t>50</w:t>
      </w:r>
      <w:r>
        <w:rPr>
          <w:rFonts w:ascii="仿宋" w:eastAsia="仿宋" w:hAnsi="仿宋" w:cs="仿宋" w:hint="eastAsia"/>
          <w:bCs w:val="0"/>
          <w:sz w:val="32"/>
          <w:szCs w:val="32"/>
        </w:rPr>
        <w:t>μ</w:t>
      </w:r>
      <w:r>
        <w:rPr>
          <w:rFonts w:ascii="仿宋" w:eastAsia="仿宋" w:hAnsi="仿宋" w:cs="仿宋" w:hint="eastAsia"/>
          <w:bCs w:val="0"/>
          <w:sz w:val="32"/>
          <w:szCs w:val="32"/>
        </w:rPr>
        <w:t>m</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2.4</w:t>
      </w:r>
      <w:r>
        <w:rPr>
          <w:rFonts w:ascii="仿宋" w:eastAsia="仿宋" w:hAnsi="仿宋" w:cs="仿宋" w:hint="eastAsia"/>
          <w:bCs w:val="0"/>
          <w:sz w:val="32"/>
          <w:szCs w:val="32"/>
        </w:rPr>
        <w:tab/>
      </w:r>
      <w:r>
        <w:rPr>
          <w:rFonts w:ascii="仿宋" w:eastAsia="仿宋" w:hAnsi="仿宋" w:cs="仿宋" w:hint="eastAsia"/>
          <w:bCs w:val="0"/>
          <w:sz w:val="32"/>
          <w:szCs w:val="32"/>
        </w:rPr>
        <w:t>三维</w:t>
      </w:r>
      <w:r>
        <w:rPr>
          <w:rFonts w:ascii="仿宋" w:eastAsia="仿宋" w:hAnsi="仿宋" w:cs="仿宋" w:hint="eastAsia"/>
          <w:bCs w:val="0"/>
          <w:sz w:val="32"/>
          <w:szCs w:val="32"/>
        </w:rPr>
        <w:t>CBCT</w:t>
      </w:r>
      <w:r>
        <w:rPr>
          <w:rFonts w:ascii="仿宋" w:eastAsia="仿宋" w:hAnsi="仿宋" w:cs="仿宋" w:hint="eastAsia"/>
          <w:bCs w:val="0"/>
          <w:sz w:val="32"/>
          <w:szCs w:val="32"/>
        </w:rPr>
        <w:t>扫描成像空间分辨率：≥</w:t>
      </w:r>
      <w:r>
        <w:rPr>
          <w:rFonts w:ascii="仿宋" w:eastAsia="仿宋" w:hAnsi="仿宋" w:cs="仿宋" w:hint="eastAsia"/>
          <w:bCs w:val="0"/>
          <w:sz w:val="32"/>
          <w:szCs w:val="32"/>
        </w:rPr>
        <w:t xml:space="preserve">2.8 </w:t>
      </w:r>
      <w:proofErr w:type="spellStart"/>
      <w:r>
        <w:rPr>
          <w:rFonts w:ascii="仿宋" w:eastAsia="仿宋" w:hAnsi="仿宋" w:cs="仿宋" w:hint="eastAsia"/>
          <w:bCs w:val="0"/>
          <w:sz w:val="32"/>
          <w:szCs w:val="32"/>
        </w:rPr>
        <w:t>lp</w:t>
      </w:r>
      <w:proofErr w:type="spellEnd"/>
      <w:r>
        <w:rPr>
          <w:rFonts w:ascii="仿宋" w:eastAsia="仿宋" w:hAnsi="仿宋" w:cs="仿宋" w:hint="eastAsia"/>
          <w:bCs w:val="0"/>
          <w:sz w:val="32"/>
          <w:szCs w:val="32"/>
        </w:rPr>
        <w:t>/mm</w:t>
      </w:r>
      <w:r>
        <w:rPr>
          <w:rFonts w:ascii="仿宋" w:eastAsia="仿宋" w:hAnsi="仿宋" w:cs="仿宋" w:hint="eastAsia"/>
          <w:bCs w:val="0"/>
          <w:sz w:val="32"/>
          <w:szCs w:val="32"/>
        </w:rPr>
        <w:t>；（提供制造商盖章技术文件）</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2.5</w:t>
      </w:r>
      <w:r>
        <w:rPr>
          <w:rFonts w:ascii="仿宋" w:eastAsia="仿宋" w:hAnsi="仿宋" w:cs="仿宋" w:hint="eastAsia"/>
          <w:bCs w:val="0"/>
          <w:sz w:val="32"/>
          <w:szCs w:val="32"/>
        </w:rPr>
        <w:tab/>
        <w:t xml:space="preserve"> 2D</w:t>
      </w:r>
      <w:r>
        <w:rPr>
          <w:rFonts w:ascii="仿宋" w:eastAsia="仿宋" w:hAnsi="仿宋" w:cs="仿宋" w:hint="eastAsia"/>
          <w:bCs w:val="0"/>
          <w:sz w:val="32"/>
          <w:szCs w:val="32"/>
        </w:rPr>
        <w:t>全景扫描成像空间分辨率：≥</w:t>
      </w:r>
      <w:r>
        <w:rPr>
          <w:rFonts w:ascii="仿宋" w:eastAsia="仿宋" w:hAnsi="仿宋" w:cs="仿宋" w:hint="eastAsia"/>
          <w:bCs w:val="0"/>
          <w:sz w:val="32"/>
          <w:szCs w:val="32"/>
        </w:rPr>
        <w:t xml:space="preserve">3.0 </w:t>
      </w:r>
      <w:proofErr w:type="spellStart"/>
      <w:r>
        <w:rPr>
          <w:rFonts w:ascii="仿宋" w:eastAsia="仿宋" w:hAnsi="仿宋" w:cs="仿宋" w:hint="eastAsia"/>
          <w:bCs w:val="0"/>
          <w:sz w:val="32"/>
          <w:szCs w:val="32"/>
        </w:rPr>
        <w:t>lp</w:t>
      </w:r>
      <w:proofErr w:type="spellEnd"/>
      <w:r>
        <w:rPr>
          <w:rFonts w:ascii="仿宋" w:eastAsia="仿宋" w:hAnsi="仿宋" w:cs="仿宋" w:hint="eastAsia"/>
          <w:bCs w:val="0"/>
          <w:sz w:val="32"/>
          <w:szCs w:val="32"/>
        </w:rPr>
        <w:t>/mm</w:t>
      </w:r>
      <w:r>
        <w:rPr>
          <w:rFonts w:ascii="仿宋" w:eastAsia="仿宋" w:hAnsi="仿宋" w:cs="仿宋" w:hint="eastAsia"/>
          <w:bCs w:val="0"/>
          <w:sz w:val="32"/>
          <w:szCs w:val="32"/>
        </w:rPr>
        <w:t>；</w:t>
      </w:r>
      <w:r>
        <w:rPr>
          <w:rFonts w:ascii="仿宋" w:eastAsia="仿宋" w:hAnsi="仿宋" w:cs="仿宋" w:hint="eastAsia"/>
          <w:bCs w:val="0"/>
          <w:sz w:val="32"/>
          <w:szCs w:val="32"/>
        </w:rPr>
        <w:t xml:space="preserve"> </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2.6</w:t>
      </w:r>
      <w:r>
        <w:rPr>
          <w:rFonts w:ascii="仿宋" w:eastAsia="仿宋" w:hAnsi="仿宋" w:cs="仿宋" w:hint="eastAsia"/>
          <w:bCs w:val="0"/>
          <w:sz w:val="32"/>
          <w:szCs w:val="32"/>
        </w:rPr>
        <w:tab/>
        <w:t xml:space="preserve"> 2D</w:t>
      </w:r>
      <w:r>
        <w:rPr>
          <w:rFonts w:ascii="仿宋" w:eastAsia="仿宋" w:hAnsi="仿宋" w:cs="仿宋" w:hint="eastAsia"/>
          <w:bCs w:val="0"/>
          <w:sz w:val="32"/>
          <w:szCs w:val="32"/>
        </w:rPr>
        <w:t>侧位扫描成像空间分辨率：≥</w:t>
      </w:r>
      <w:r>
        <w:rPr>
          <w:rFonts w:ascii="仿宋" w:eastAsia="仿宋" w:hAnsi="仿宋" w:cs="仿宋" w:hint="eastAsia"/>
          <w:bCs w:val="0"/>
          <w:sz w:val="32"/>
          <w:szCs w:val="32"/>
        </w:rPr>
        <w:t xml:space="preserve">2.8 </w:t>
      </w:r>
      <w:proofErr w:type="spellStart"/>
      <w:r>
        <w:rPr>
          <w:rFonts w:ascii="仿宋" w:eastAsia="仿宋" w:hAnsi="仿宋" w:cs="仿宋" w:hint="eastAsia"/>
          <w:bCs w:val="0"/>
          <w:sz w:val="32"/>
          <w:szCs w:val="32"/>
        </w:rPr>
        <w:t>lp</w:t>
      </w:r>
      <w:proofErr w:type="spellEnd"/>
      <w:r>
        <w:rPr>
          <w:rFonts w:ascii="仿宋" w:eastAsia="仿宋" w:hAnsi="仿宋" w:cs="仿宋" w:hint="eastAsia"/>
          <w:bCs w:val="0"/>
          <w:sz w:val="32"/>
          <w:szCs w:val="32"/>
        </w:rPr>
        <w:t>/mm</w:t>
      </w:r>
      <w:r>
        <w:rPr>
          <w:rFonts w:ascii="仿宋" w:eastAsia="仿宋" w:hAnsi="仿宋" w:cs="仿宋" w:hint="eastAsia"/>
          <w:bCs w:val="0"/>
          <w:sz w:val="32"/>
          <w:szCs w:val="32"/>
        </w:rPr>
        <w:t>；</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2.7</w:t>
      </w:r>
      <w:r>
        <w:rPr>
          <w:rFonts w:ascii="仿宋" w:eastAsia="仿宋" w:hAnsi="仿宋" w:cs="仿宋" w:hint="eastAsia"/>
          <w:bCs w:val="0"/>
          <w:sz w:val="32"/>
          <w:szCs w:val="32"/>
        </w:rPr>
        <w:tab/>
      </w:r>
      <w:r>
        <w:rPr>
          <w:rFonts w:ascii="仿宋" w:eastAsia="仿宋" w:hAnsi="仿宋" w:cs="仿宋" w:hint="eastAsia"/>
          <w:bCs w:val="0"/>
          <w:sz w:val="32"/>
          <w:szCs w:val="32"/>
        </w:rPr>
        <w:t>头颅侧</w:t>
      </w:r>
      <w:proofErr w:type="gramStart"/>
      <w:r>
        <w:rPr>
          <w:rFonts w:ascii="仿宋" w:eastAsia="仿宋" w:hAnsi="仿宋" w:cs="仿宋" w:hint="eastAsia"/>
          <w:bCs w:val="0"/>
          <w:sz w:val="32"/>
          <w:szCs w:val="32"/>
        </w:rPr>
        <w:t>位拍摄</w:t>
      </w:r>
      <w:proofErr w:type="gramEnd"/>
      <w:r>
        <w:rPr>
          <w:rFonts w:ascii="仿宋" w:eastAsia="仿宋" w:hAnsi="仿宋" w:cs="仿宋" w:hint="eastAsia"/>
          <w:bCs w:val="0"/>
          <w:sz w:val="32"/>
          <w:szCs w:val="32"/>
        </w:rPr>
        <w:t>探测器：</w:t>
      </w:r>
      <w:r>
        <w:rPr>
          <w:rFonts w:ascii="仿宋" w:eastAsia="仿宋" w:hAnsi="仿宋" w:cs="仿宋" w:hint="eastAsia"/>
          <w:bCs w:val="0"/>
          <w:sz w:val="32"/>
          <w:szCs w:val="32"/>
        </w:rPr>
        <w:t>CSI+TFT</w:t>
      </w:r>
      <w:r>
        <w:rPr>
          <w:rFonts w:ascii="仿宋" w:eastAsia="仿宋" w:hAnsi="仿宋" w:cs="仿宋" w:hint="eastAsia"/>
          <w:bCs w:val="0"/>
          <w:sz w:val="32"/>
          <w:szCs w:val="32"/>
        </w:rPr>
        <w:t>非晶硅探测器</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2.8</w:t>
      </w:r>
      <w:r>
        <w:rPr>
          <w:rFonts w:ascii="仿宋" w:eastAsia="仿宋" w:hAnsi="仿宋" w:cs="仿宋" w:hint="eastAsia"/>
          <w:bCs w:val="0"/>
          <w:sz w:val="32"/>
          <w:szCs w:val="32"/>
        </w:rPr>
        <w:tab/>
      </w:r>
      <w:r>
        <w:rPr>
          <w:rFonts w:ascii="仿宋" w:eastAsia="仿宋" w:hAnsi="仿宋" w:cs="仿宋" w:hint="eastAsia"/>
          <w:bCs w:val="0"/>
          <w:sz w:val="32"/>
          <w:szCs w:val="32"/>
        </w:rPr>
        <w:t>头颅探测器尺寸</w:t>
      </w:r>
      <w:proofErr w:type="gramStart"/>
      <w:r>
        <w:rPr>
          <w:rFonts w:ascii="仿宋" w:eastAsia="仿宋" w:hAnsi="仿宋" w:cs="仿宋" w:hint="eastAsia"/>
          <w:bCs w:val="0"/>
          <w:sz w:val="32"/>
          <w:szCs w:val="32"/>
        </w:rPr>
        <w:t>效</w:t>
      </w:r>
      <w:proofErr w:type="gramEnd"/>
      <w:r>
        <w:rPr>
          <w:rFonts w:ascii="仿宋" w:eastAsia="仿宋" w:hAnsi="仿宋" w:cs="仿宋" w:hint="eastAsia"/>
          <w:bCs w:val="0"/>
          <w:sz w:val="32"/>
          <w:szCs w:val="32"/>
        </w:rPr>
        <w:t>面积（尺寸）：≥</w:t>
      </w:r>
      <w:r>
        <w:rPr>
          <w:rFonts w:ascii="仿宋" w:eastAsia="仿宋" w:hAnsi="仿宋" w:cs="仿宋" w:hint="eastAsia"/>
          <w:bCs w:val="0"/>
          <w:sz w:val="32"/>
          <w:szCs w:val="32"/>
        </w:rPr>
        <w:t>25cm</w:t>
      </w:r>
      <w:r>
        <w:rPr>
          <w:rFonts w:ascii="仿宋" w:eastAsia="仿宋" w:hAnsi="仿宋" w:cs="仿宋" w:hint="eastAsia"/>
          <w:bCs w:val="0"/>
          <w:sz w:val="32"/>
          <w:szCs w:val="32"/>
        </w:rPr>
        <w:t>×</w:t>
      </w:r>
      <w:r>
        <w:rPr>
          <w:rFonts w:ascii="仿宋" w:eastAsia="仿宋" w:hAnsi="仿宋" w:cs="仿宋" w:hint="eastAsia"/>
          <w:bCs w:val="0"/>
          <w:sz w:val="32"/>
          <w:szCs w:val="32"/>
        </w:rPr>
        <w:t>30cm</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2.9</w:t>
      </w:r>
      <w:r>
        <w:rPr>
          <w:rFonts w:ascii="仿宋" w:eastAsia="仿宋" w:hAnsi="仿宋" w:cs="仿宋" w:hint="eastAsia"/>
          <w:bCs w:val="0"/>
          <w:sz w:val="32"/>
          <w:szCs w:val="32"/>
        </w:rPr>
        <w:tab/>
      </w:r>
      <w:r>
        <w:rPr>
          <w:rFonts w:ascii="仿宋" w:eastAsia="仿宋" w:hAnsi="仿宋" w:cs="仿宋" w:hint="eastAsia"/>
          <w:bCs w:val="0"/>
          <w:sz w:val="32"/>
          <w:szCs w:val="32"/>
        </w:rPr>
        <w:t>头颅侧位图像尺寸：≥</w:t>
      </w:r>
      <w:r>
        <w:rPr>
          <w:rFonts w:ascii="仿宋" w:eastAsia="仿宋" w:hAnsi="仿宋" w:cs="仿宋" w:hint="eastAsia"/>
          <w:bCs w:val="0"/>
          <w:sz w:val="32"/>
          <w:szCs w:val="32"/>
        </w:rPr>
        <w:t>21cm</w:t>
      </w:r>
      <w:r>
        <w:rPr>
          <w:rFonts w:ascii="仿宋" w:eastAsia="仿宋" w:hAnsi="仿宋" w:cs="仿宋" w:hint="eastAsia"/>
          <w:bCs w:val="0"/>
          <w:sz w:val="32"/>
          <w:szCs w:val="32"/>
        </w:rPr>
        <w:t>（高）×</w:t>
      </w:r>
      <w:r>
        <w:rPr>
          <w:rFonts w:ascii="仿宋" w:eastAsia="仿宋" w:hAnsi="仿宋" w:cs="仿宋" w:hint="eastAsia"/>
          <w:bCs w:val="0"/>
          <w:sz w:val="32"/>
          <w:szCs w:val="32"/>
        </w:rPr>
        <w:t>26cm</w:t>
      </w:r>
      <w:r>
        <w:rPr>
          <w:rFonts w:ascii="仿宋" w:eastAsia="仿宋" w:hAnsi="仿宋" w:cs="仿宋" w:hint="eastAsia"/>
          <w:bCs w:val="0"/>
          <w:sz w:val="32"/>
          <w:szCs w:val="32"/>
        </w:rPr>
        <w:t>（宽）</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w:t>
      </w:r>
      <w:r>
        <w:rPr>
          <w:rFonts w:ascii="仿宋" w:eastAsia="仿宋" w:hAnsi="仿宋" w:cs="仿宋" w:hint="eastAsia"/>
          <w:bCs w:val="0"/>
          <w:sz w:val="32"/>
          <w:szCs w:val="32"/>
        </w:rPr>
        <w:t>3.</w:t>
      </w:r>
      <w:r>
        <w:rPr>
          <w:rFonts w:ascii="仿宋" w:eastAsia="仿宋" w:hAnsi="仿宋" w:cs="仿宋" w:hint="eastAsia"/>
          <w:bCs w:val="0"/>
          <w:sz w:val="32"/>
          <w:szCs w:val="32"/>
        </w:rPr>
        <w:t>口内摄影</w:t>
      </w:r>
      <w:r>
        <w:rPr>
          <w:rFonts w:ascii="仿宋" w:eastAsia="仿宋" w:hAnsi="仿宋" w:cs="仿宋" w:hint="eastAsia"/>
          <w:bCs w:val="0"/>
          <w:sz w:val="32"/>
          <w:szCs w:val="32"/>
        </w:rPr>
        <w:t>(</w:t>
      </w:r>
      <w:r>
        <w:rPr>
          <w:rFonts w:ascii="仿宋" w:eastAsia="仿宋" w:hAnsi="仿宋" w:cs="仿宋" w:hint="eastAsia"/>
          <w:bCs w:val="0"/>
          <w:sz w:val="32"/>
          <w:szCs w:val="32"/>
        </w:rPr>
        <w:t>牙片</w:t>
      </w:r>
      <w:r>
        <w:rPr>
          <w:rFonts w:ascii="仿宋" w:eastAsia="仿宋" w:hAnsi="仿宋" w:cs="仿宋" w:hint="eastAsia"/>
          <w:bCs w:val="0"/>
          <w:sz w:val="32"/>
          <w:szCs w:val="32"/>
        </w:rPr>
        <w:t>)</w:t>
      </w:r>
      <w:r>
        <w:rPr>
          <w:rFonts w:ascii="仿宋" w:eastAsia="仿宋" w:hAnsi="仿宋" w:cs="仿宋" w:hint="eastAsia"/>
          <w:bCs w:val="0"/>
          <w:sz w:val="32"/>
          <w:szCs w:val="32"/>
        </w:rPr>
        <w:t>：要求外置牙片装置拍摄，具备专用球管，最小管电压≥</w:t>
      </w:r>
      <w:r>
        <w:rPr>
          <w:rFonts w:ascii="仿宋" w:eastAsia="仿宋" w:hAnsi="仿宋" w:cs="仿宋" w:hint="eastAsia"/>
          <w:bCs w:val="0"/>
          <w:sz w:val="32"/>
          <w:szCs w:val="32"/>
        </w:rPr>
        <w:t>60kV</w:t>
      </w:r>
      <w:r>
        <w:rPr>
          <w:rFonts w:ascii="仿宋" w:eastAsia="仿宋" w:hAnsi="仿宋" w:cs="仿宋" w:hint="eastAsia"/>
          <w:bCs w:val="0"/>
          <w:sz w:val="32"/>
          <w:szCs w:val="32"/>
        </w:rPr>
        <w:t>，管电流≥</w:t>
      </w:r>
      <w:r>
        <w:rPr>
          <w:rFonts w:ascii="仿宋" w:eastAsia="仿宋" w:hAnsi="仿宋" w:cs="仿宋" w:hint="eastAsia"/>
          <w:bCs w:val="0"/>
          <w:sz w:val="32"/>
          <w:szCs w:val="32"/>
        </w:rPr>
        <w:t>5 mA</w:t>
      </w:r>
      <w:r>
        <w:rPr>
          <w:rFonts w:ascii="仿宋" w:eastAsia="仿宋" w:hAnsi="仿宋" w:cs="仿宋" w:hint="eastAsia"/>
          <w:bCs w:val="0"/>
          <w:sz w:val="32"/>
          <w:szCs w:val="32"/>
        </w:rPr>
        <w:t>。（提供彩页及制造商盖章技术文件）</w:t>
      </w:r>
    </w:p>
    <w:p w:rsidR="00F059A8" w:rsidRDefault="007939C1">
      <w:pPr>
        <w:widowControl w:val="0"/>
        <w:numPr>
          <w:ilvl w:val="0"/>
          <w:numId w:val="1"/>
        </w:numPr>
        <w:rPr>
          <w:rFonts w:ascii="仿宋" w:eastAsia="仿宋" w:hAnsi="仿宋" w:cs="仿宋"/>
          <w:bCs w:val="0"/>
          <w:sz w:val="32"/>
          <w:szCs w:val="32"/>
        </w:rPr>
      </w:pPr>
      <w:r>
        <w:rPr>
          <w:rFonts w:ascii="仿宋" w:eastAsia="仿宋" w:hAnsi="仿宋" w:cs="仿宋" w:hint="eastAsia"/>
          <w:bCs w:val="0"/>
          <w:sz w:val="32"/>
          <w:szCs w:val="32"/>
        </w:rPr>
        <w:t>设备有限使用期限：≥</w:t>
      </w:r>
      <w:r>
        <w:rPr>
          <w:rFonts w:ascii="仿宋" w:eastAsia="仿宋" w:hAnsi="仿宋" w:cs="仿宋" w:hint="eastAsia"/>
          <w:bCs w:val="0"/>
          <w:sz w:val="32"/>
          <w:szCs w:val="32"/>
        </w:rPr>
        <w:t>15</w:t>
      </w:r>
      <w:r>
        <w:rPr>
          <w:rFonts w:ascii="仿宋" w:eastAsia="仿宋" w:hAnsi="仿宋" w:cs="仿宋" w:hint="eastAsia"/>
          <w:bCs w:val="0"/>
          <w:sz w:val="32"/>
          <w:szCs w:val="32"/>
        </w:rPr>
        <w:t>年</w:t>
      </w:r>
    </w:p>
    <w:p w:rsidR="00F059A8" w:rsidRDefault="007939C1">
      <w:pPr>
        <w:widowControl w:val="0"/>
        <w:rPr>
          <w:rFonts w:ascii="黑体" w:eastAsia="黑体" w:hAnsi="黑体" w:cs="黑体"/>
          <w:bCs w:val="0"/>
          <w:sz w:val="32"/>
          <w:szCs w:val="32"/>
        </w:rPr>
      </w:pPr>
      <w:r>
        <w:rPr>
          <w:rFonts w:ascii="黑体" w:eastAsia="黑体" w:hAnsi="黑体" w:cs="黑体" w:hint="eastAsia"/>
          <w:bCs w:val="0"/>
          <w:sz w:val="32"/>
          <w:szCs w:val="32"/>
        </w:rPr>
        <w:t>二、</w:t>
      </w:r>
      <w:r>
        <w:rPr>
          <w:rFonts w:ascii="黑体" w:eastAsia="黑体" w:hAnsi="黑体" w:cs="黑体" w:hint="eastAsia"/>
          <w:bCs w:val="0"/>
          <w:sz w:val="32"/>
          <w:szCs w:val="32"/>
        </w:rPr>
        <w:t>物理参数：</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1.</w:t>
      </w:r>
      <w:r>
        <w:rPr>
          <w:rFonts w:ascii="仿宋" w:eastAsia="仿宋" w:hAnsi="仿宋" w:cs="仿宋" w:hint="eastAsia"/>
          <w:bCs w:val="0"/>
          <w:sz w:val="32"/>
          <w:szCs w:val="32"/>
        </w:rPr>
        <w:t>摆位定位设计：摆位时立柱升降高度范围≥</w:t>
      </w:r>
      <w:r>
        <w:rPr>
          <w:rFonts w:ascii="仿宋" w:eastAsia="仿宋" w:hAnsi="仿宋" w:cs="仿宋" w:hint="eastAsia"/>
          <w:bCs w:val="0"/>
          <w:sz w:val="32"/>
          <w:szCs w:val="32"/>
        </w:rPr>
        <w:t>70cm</w:t>
      </w:r>
      <w:r>
        <w:rPr>
          <w:rFonts w:ascii="仿宋" w:eastAsia="仿宋" w:hAnsi="仿宋" w:cs="仿宋" w:hint="eastAsia"/>
          <w:bCs w:val="0"/>
          <w:sz w:val="32"/>
          <w:szCs w:val="32"/>
        </w:rPr>
        <w:t>；头颅侧位臂上具备独立的上升下降控制按键；</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2.</w:t>
      </w:r>
      <w:r>
        <w:rPr>
          <w:rFonts w:ascii="仿宋" w:eastAsia="仿宋" w:hAnsi="仿宋" w:cs="仿宋" w:hint="eastAsia"/>
          <w:bCs w:val="0"/>
          <w:sz w:val="32"/>
          <w:szCs w:val="32"/>
        </w:rPr>
        <w:t>激光线</w:t>
      </w:r>
      <w:proofErr w:type="gramStart"/>
      <w:r>
        <w:rPr>
          <w:rFonts w:ascii="仿宋" w:eastAsia="仿宋" w:hAnsi="仿宋" w:cs="仿宋" w:hint="eastAsia"/>
          <w:bCs w:val="0"/>
          <w:sz w:val="32"/>
          <w:szCs w:val="32"/>
        </w:rPr>
        <w:t>定位线</w:t>
      </w:r>
      <w:proofErr w:type="gramEnd"/>
      <w:r>
        <w:rPr>
          <w:rFonts w:ascii="仿宋" w:eastAsia="仿宋" w:hAnsi="仿宋" w:cs="仿宋" w:hint="eastAsia"/>
          <w:bCs w:val="0"/>
          <w:sz w:val="32"/>
          <w:szCs w:val="32"/>
        </w:rPr>
        <w:t>数量：≥</w:t>
      </w:r>
      <w:r>
        <w:rPr>
          <w:rFonts w:ascii="仿宋" w:eastAsia="仿宋" w:hAnsi="仿宋" w:cs="仿宋" w:hint="eastAsia"/>
          <w:bCs w:val="0"/>
          <w:sz w:val="32"/>
          <w:szCs w:val="32"/>
        </w:rPr>
        <w:t>2</w:t>
      </w:r>
      <w:r>
        <w:rPr>
          <w:rFonts w:ascii="仿宋" w:eastAsia="仿宋" w:hAnsi="仿宋" w:cs="仿宋" w:hint="eastAsia"/>
          <w:bCs w:val="0"/>
          <w:sz w:val="32"/>
          <w:szCs w:val="32"/>
        </w:rPr>
        <w:t>条；</w:t>
      </w:r>
      <w:r>
        <w:rPr>
          <w:rFonts w:ascii="仿宋" w:eastAsia="仿宋" w:hAnsi="仿宋" w:cs="仿宋" w:hint="eastAsia"/>
          <w:bCs w:val="0"/>
          <w:sz w:val="32"/>
          <w:szCs w:val="32"/>
        </w:rPr>
        <w:t xml:space="preserve"> </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3.</w:t>
      </w:r>
      <w:r>
        <w:rPr>
          <w:rFonts w:ascii="仿宋" w:eastAsia="仿宋" w:hAnsi="仿宋" w:cs="仿宋" w:hint="eastAsia"/>
          <w:bCs w:val="0"/>
          <w:sz w:val="32"/>
          <w:szCs w:val="32"/>
        </w:rPr>
        <w:t>总重量（含外壳及牙片机组件）：≤</w:t>
      </w:r>
      <w:r>
        <w:rPr>
          <w:rFonts w:ascii="仿宋" w:eastAsia="仿宋" w:hAnsi="仿宋" w:cs="仿宋" w:hint="eastAsia"/>
          <w:bCs w:val="0"/>
          <w:sz w:val="32"/>
          <w:szCs w:val="32"/>
        </w:rPr>
        <w:t>280kg</w:t>
      </w:r>
    </w:p>
    <w:p w:rsidR="00F059A8" w:rsidRDefault="007939C1">
      <w:pPr>
        <w:widowControl w:val="0"/>
        <w:rPr>
          <w:rFonts w:ascii="黑体" w:eastAsia="黑体" w:hAnsi="黑体" w:cs="黑体"/>
          <w:bCs w:val="0"/>
          <w:sz w:val="32"/>
          <w:szCs w:val="32"/>
        </w:rPr>
      </w:pPr>
      <w:r>
        <w:rPr>
          <w:rFonts w:ascii="黑体" w:eastAsia="黑体" w:hAnsi="黑体" w:cs="黑体" w:hint="eastAsia"/>
          <w:bCs w:val="0"/>
          <w:sz w:val="32"/>
          <w:szCs w:val="32"/>
        </w:rPr>
        <w:t>三、</w:t>
      </w:r>
      <w:r>
        <w:rPr>
          <w:rFonts w:ascii="黑体" w:eastAsia="黑体" w:hAnsi="黑体" w:cs="黑体" w:hint="eastAsia"/>
          <w:bCs w:val="0"/>
          <w:sz w:val="32"/>
          <w:szCs w:val="32"/>
        </w:rPr>
        <w:t>电气参数：（设备电源要求）</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1.</w:t>
      </w:r>
      <w:r>
        <w:rPr>
          <w:rFonts w:ascii="仿宋" w:eastAsia="仿宋" w:hAnsi="仿宋" w:cs="仿宋" w:hint="eastAsia"/>
          <w:bCs w:val="0"/>
          <w:sz w:val="32"/>
          <w:szCs w:val="32"/>
        </w:rPr>
        <w:t>电源电压：单相，</w:t>
      </w:r>
      <w:r>
        <w:rPr>
          <w:rFonts w:ascii="仿宋" w:eastAsia="仿宋" w:hAnsi="仿宋" w:cs="仿宋" w:hint="eastAsia"/>
          <w:bCs w:val="0"/>
          <w:sz w:val="32"/>
          <w:szCs w:val="32"/>
        </w:rPr>
        <w:t>AC220V</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2.</w:t>
      </w:r>
      <w:r>
        <w:rPr>
          <w:rFonts w:ascii="仿宋" w:eastAsia="仿宋" w:hAnsi="仿宋" w:cs="仿宋" w:hint="eastAsia"/>
          <w:bCs w:val="0"/>
          <w:sz w:val="32"/>
          <w:szCs w:val="32"/>
        </w:rPr>
        <w:t>电源频率：</w:t>
      </w:r>
      <w:r>
        <w:rPr>
          <w:rFonts w:ascii="仿宋" w:eastAsia="仿宋" w:hAnsi="仿宋" w:cs="仿宋" w:hint="eastAsia"/>
          <w:bCs w:val="0"/>
          <w:sz w:val="32"/>
          <w:szCs w:val="32"/>
        </w:rPr>
        <w:t>50Hz</w:t>
      </w:r>
      <w:r>
        <w:rPr>
          <w:rFonts w:ascii="仿宋" w:eastAsia="仿宋" w:hAnsi="仿宋" w:cs="仿宋" w:hint="eastAsia"/>
          <w:bCs w:val="0"/>
          <w:sz w:val="32"/>
          <w:szCs w:val="32"/>
        </w:rPr>
        <w:t>±</w:t>
      </w:r>
      <w:r>
        <w:rPr>
          <w:rFonts w:ascii="仿宋" w:eastAsia="仿宋" w:hAnsi="仿宋" w:cs="仿宋" w:hint="eastAsia"/>
          <w:bCs w:val="0"/>
          <w:sz w:val="32"/>
          <w:szCs w:val="32"/>
        </w:rPr>
        <w:t>1Hz</w:t>
      </w:r>
      <w:r>
        <w:rPr>
          <w:rFonts w:ascii="仿宋" w:eastAsia="仿宋" w:hAnsi="仿宋" w:cs="仿宋" w:hint="eastAsia"/>
          <w:bCs w:val="0"/>
          <w:sz w:val="32"/>
          <w:szCs w:val="32"/>
        </w:rPr>
        <w:t>；</w:t>
      </w:r>
    </w:p>
    <w:p w:rsidR="00F059A8" w:rsidRDefault="007939C1">
      <w:pPr>
        <w:widowControl w:val="0"/>
        <w:rPr>
          <w:rFonts w:ascii="黑体" w:eastAsia="黑体" w:hAnsi="黑体" w:cs="黑体"/>
          <w:bCs w:val="0"/>
          <w:sz w:val="32"/>
          <w:szCs w:val="32"/>
        </w:rPr>
      </w:pPr>
      <w:r>
        <w:rPr>
          <w:rFonts w:ascii="黑体" w:eastAsia="黑体" w:hAnsi="黑体" w:cs="黑体" w:hint="eastAsia"/>
          <w:bCs w:val="0"/>
          <w:sz w:val="32"/>
          <w:szCs w:val="32"/>
        </w:rPr>
        <w:lastRenderedPageBreak/>
        <w:t>四、</w:t>
      </w:r>
      <w:r>
        <w:rPr>
          <w:rFonts w:ascii="黑体" w:eastAsia="黑体" w:hAnsi="黑体" w:cs="黑体" w:hint="eastAsia"/>
          <w:bCs w:val="0"/>
          <w:sz w:val="32"/>
          <w:szCs w:val="32"/>
        </w:rPr>
        <w:t>功能参数：</w:t>
      </w:r>
    </w:p>
    <w:p w:rsidR="00F059A8" w:rsidRDefault="007939C1">
      <w:pPr>
        <w:widowControl w:val="0"/>
        <w:numPr>
          <w:ilvl w:val="0"/>
          <w:numId w:val="2"/>
        </w:numPr>
        <w:rPr>
          <w:rFonts w:ascii="仿宋" w:eastAsia="仿宋" w:hAnsi="仿宋" w:cs="仿宋"/>
          <w:bCs w:val="0"/>
          <w:sz w:val="32"/>
          <w:szCs w:val="32"/>
        </w:rPr>
      </w:pPr>
      <w:r>
        <w:rPr>
          <w:rFonts w:ascii="仿宋" w:eastAsia="仿宋" w:hAnsi="仿宋" w:cs="仿宋" w:hint="eastAsia"/>
          <w:bCs w:val="0"/>
          <w:sz w:val="32"/>
          <w:szCs w:val="32"/>
        </w:rPr>
        <w:t>具备放大镜功能：对整个显示界面提供区域放大显示功能，放大倍数可随鼠标滚动调整，随光标移动区域实时放大查看细节。</w:t>
      </w:r>
    </w:p>
    <w:p w:rsidR="00F059A8" w:rsidRDefault="007939C1">
      <w:pPr>
        <w:widowControl w:val="0"/>
        <w:numPr>
          <w:ilvl w:val="0"/>
          <w:numId w:val="2"/>
        </w:numPr>
        <w:rPr>
          <w:rFonts w:ascii="仿宋" w:eastAsia="仿宋" w:hAnsi="仿宋" w:cs="仿宋"/>
          <w:bCs w:val="0"/>
          <w:sz w:val="32"/>
          <w:szCs w:val="32"/>
        </w:rPr>
      </w:pPr>
      <w:r>
        <w:rPr>
          <w:rFonts w:ascii="仿宋" w:eastAsia="仿宋" w:hAnsi="仿宋" w:cs="仿宋" w:hint="eastAsia"/>
          <w:bCs w:val="0"/>
          <w:sz w:val="32"/>
          <w:szCs w:val="32"/>
        </w:rPr>
        <w:t>3D</w:t>
      </w:r>
      <w:r>
        <w:rPr>
          <w:rFonts w:ascii="仿宋" w:eastAsia="仿宋" w:hAnsi="仿宋" w:cs="仿宋" w:hint="eastAsia"/>
          <w:bCs w:val="0"/>
          <w:sz w:val="32"/>
          <w:szCs w:val="32"/>
        </w:rPr>
        <w:t>重建视图：</w:t>
      </w:r>
      <w:r>
        <w:rPr>
          <w:rFonts w:ascii="仿宋" w:eastAsia="仿宋" w:hAnsi="仿宋" w:cs="仿宋" w:hint="eastAsia"/>
          <w:bCs w:val="0"/>
          <w:sz w:val="32"/>
          <w:szCs w:val="32"/>
        </w:rPr>
        <w:t>CBCT</w:t>
      </w:r>
      <w:r>
        <w:rPr>
          <w:rFonts w:ascii="仿宋" w:eastAsia="仿宋" w:hAnsi="仿宋" w:cs="仿宋" w:hint="eastAsia"/>
          <w:bCs w:val="0"/>
          <w:sz w:val="32"/>
          <w:szCs w:val="32"/>
        </w:rPr>
        <w:t>影像具备透视投影和正交投影两种模式可选，三维重建视图颜色可自定义调节，至少具备</w:t>
      </w:r>
      <w:r>
        <w:rPr>
          <w:rFonts w:ascii="仿宋" w:eastAsia="仿宋" w:hAnsi="仿宋" w:cs="仿宋" w:hint="eastAsia"/>
          <w:bCs w:val="0"/>
          <w:sz w:val="32"/>
          <w:szCs w:val="32"/>
        </w:rPr>
        <w:t>7</w:t>
      </w:r>
      <w:r>
        <w:rPr>
          <w:rFonts w:ascii="仿宋" w:eastAsia="仿宋" w:hAnsi="仿宋" w:cs="仿宋" w:hint="eastAsia"/>
          <w:bCs w:val="0"/>
          <w:sz w:val="32"/>
          <w:szCs w:val="32"/>
        </w:rPr>
        <w:t>种以上预设颜色效果渲染视图。</w:t>
      </w:r>
    </w:p>
    <w:p w:rsidR="00F059A8" w:rsidRDefault="007939C1">
      <w:pPr>
        <w:widowControl w:val="0"/>
        <w:numPr>
          <w:ilvl w:val="0"/>
          <w:numId w:val="2"/>
        </w:numPr>
        <w:rPr>
          <w:rFonts w:ascii="仿宋" w:eastAsia="仿宋" w:hAnsi="仿宋" w:cs="仿宋"/>
          <w:bCs w:val="0"/>
          <w:sz w:val="32"/>
          <w:szCs w:val="32"/>
        </w:rPr>
      </w:pPr>
      <w:r>
        <w:rPr>
          <w:rFonts w:ascii="仿宋" w:eastAsia="仿宋" w:hAnsi="仿宋" w:cs="仿宋" w:hint="eastAsia"/>
          <w:bCs w:val="0"/>
          <w:sz w:val="32"/>
          <w:szCs w:val="32"/>
        </w:rPr>
        <w:t>CBCT</w:t>
      </w:r>
      <w:r>
        <w:rPr>
          <w:rFonts w:ascii="仿宋" w:eastAsia="仿宋" w:hAnsi="仿宋" w:cs="仿宋" w:hint="eastAsia"/>
          <w:bCs w:val="0"/>
          <w:sz w:val="32"/>
          <w:szCs w:val="32"/>
        </w:rPr>
        <w:t>影像局部重建：在</w:t>
      </w:r>
      <w:r>
        <w:rPr>
          <w:rFonts w:ascii="仿宋" w:eastAsia="仿宋" w:hAnsi="仿宋" w:cs="仿宋" w:hint="eastAsia"/>
          <w:bCs w:val="0"/>
          <w:sz w:val="32"/>
          <w:szCs w:val="32"/>
        </w:rPr>
        <w:t>MPR</w:t>
      </w:r>
      <w:r>
        <w:rPr>
          <w:rFonts w:ascii="仿宋" w:eastAsia="仿宋" w:hAnsi="仿宋" w:cs="仿宋" w:hint="eastAsia"/>
          <w:bCs w:val="0"/>
          <w:sz w:val="32"/>
          <w:szCs w:val="32"/>
        </w:rPr>
        <w:t>界面的原始</w:t>
      </w:r>
      <w:r>
        <w:rPr>
          <w:rFonts w:ascii="仿宋" w:eastAsia="仿宋" w:hAnsi="仿宋" w:cs="仿宋" w:hint="eastAsia"/>
          <w:bCs w:val="0"/>
          <w:sz w:val="32"/>
          <w:szCs w:val="32"/>
        </w:rPr>
        <w:t>CBCT</w:t>
      </w:r>
      <w:r>
        <w:rPr>
          <w:rFonts w:ascii="仿宋" w:eastAsia="仿宋" w:hAnsi="仿宋" w:cs="仿宋" w:hint="eastAsia"/>
          <w:bCs w:val="0"/>
          <w:sz w:val="32"/>
          <w:szCs w:val="32"/>
        </w:rPr>
        <w:t>图像上选择感兴趣区域，生成局部</w:t>
      </w:r>
      <w:r>
        <w:rPr>
          <w:rFonts w:ascii="仿宋" w:eastAsia="仿宋" w:hAnsi="仿宋" w:cs="仿宋" w:hint="eastAsia"/>
          <w:bCs w:val="0"/>
          <w:sz w:val="32"/>
          <w:szCs w:val="32"/>
        </w:rPr>
        <w:t>DICOM</w:t>
      </w:r>
      <w:r>
        <w:rPr>
          <w:rFonts w:ascii="仿宋" w:eastAsia="仿宋" w:hAnsi="仿宋" w:cs="仿宋" w:hint="eastAsia"/>
          <w:bCs w:val="0"/>
          <w:sz w:val="32"/>
          <w:szCs w:val="32"/>
        </w:rPr>
        <w:t>格式新</w:t>
      </w:r>
      <w:r>
        <w:rPr>
          <w:rFonts w:ascii="仿宋" w:eastAsia="仿宋" w:hAnsi="仿宋" w:cs="仿宋" w:hint="eastAsia"/>
          <w:bCs w:val="0"/>
          <w:sz w:val="32"/>
          <w:szCs w:val="32"/>
        </w:rPr>
        <w:t>CBCT</w:t>
      </w:r>
      <w:r>
        <w:rPr>
          <w:rFonts w:ascii="仿宋" w:eastAsia="仿宋" w:hAnsi="仿宋" w:cs="仿宋" w:hint="eastAsia"/>
          <w:bCs w:val="0"/>
          <w:sz w:val="32"/>
          <w:szCs w:val="32"/>
        </w:rPr>
        <w:t>影像（非图像格式</w:t>
      </w:r>
      <w:r>
        <w:rPr>
          <w:rFonts w:ascii="仿宋" w:eastAsia="仿宋" w:hAnsi="仿宋" w:cs="仿宋" w:hint="eastAsia"/>
          <w:bCs w:val="0"/>
          <w:sz w:val="32"/>
          <w:szCs w:val="32"/>
        </w:rPr>
        <w:t>2D</w:t>
      </w:r>
      <w:r>
        <w:rPr>
          <w:rFonts w:ascii="仿宋" w:eastAsia="仿宋" w:hAnsi="仿宋" w:cs="仿宋" w:hint="eastAsia"/>
          <w:bCs w:val="0"/>
          <w:sz w:val="32"/>
          <w:szCs w:val="32"/>
        </w:rPr>
        <w:t>截图），局部</w:t>
      </w:r>
      <w:r>
        <w:rPr>
          <w:rFonts w:ascii="仿宋" w:eastAsia="仿宋" w:hAnsi="仿宋" w:cs="仿宋" w:hint="eastAsia"/>
          <w:bCs w:val="0"/>
          <w:sz w:val="32"/>
          <w:szCs w:val="32"/>
        </w:rPr>
        <w:t>DICOM</w:t>
      </w:r>
      <w:r>
        <w:rPr>
          <w:rFonts w:ascii="仿宋" w:eastAsia="仿宋" w:hAnsi="仿宋" w:cs="仿宋" w:hint="eastAsia"/>
          <w:bCs w:val="0"/>
          <w:sz w:val="32"/>
          <w:szCs w:val="32"/>
        </w:rPr>
        <w:t>影像可以更聚焦于病灶区域，且占用存储空间更小，便于保存与传输。</w:t>
      </w:r>
    </w:p>
    <w:p w:rsidR="00F059A8" w:rsidRDefault="007939C1">
      <w:pPr>
        <w:widowControl w:val="0"/>
        <w:numPr>
          <w:ilvl w:val="0"/>
          <w:numId w:val="2"/>
        </w:numPr>
        <w:rPr>
          <w:rFonts w:ascii="仿宋" w:eastAsia="仿宋" w:hAnsi="仿宋" w:cs="仿宋"/>
          <w:bCs w:val="0"/>
          <w:sz w:val="32"/>
          <w:szCs w:val="32"/>
        </w:rPr>
      </w:pPr>
      <w:r>
        <w:rPr>
          <w:rFonts w:ascii="仿宋" w:eastAsia="仿宋" w:hAnsi="仿宋" w:cs="仿宋" w:hint="eastAsia"/>
          <w:bCs w:val="0"/>
          <w:sz w:val="32"/>
          <w:szCs w:val="32"/>
        </w:rPr>
        <w:t>三维图像配准叠加：通过配准叠加选项，一键对两幅</w:t>
      </w:r>
      <w:r>
        <w:rPr>
          <w:rFonts w:ascii="仿宋" w:eastAsia="仿宋" w:hAnsi="仿宋" w:cs="仿宋" w:hint="eastAsia"/>
          <w:bCs w:val="0"/>
          <w:sz w:val="32"/>
          <w:szCs w:val="32"/>
        </w:rPr>
        <w:t>C</w:t>
      </w:r>
      <w:r>
        <w:rPr>
          <w:rFonts w:ascii="仿宋" w:eastAsia="仿宋" w:hAnsi="仿宋" w:cs="仿宋" w:hint="eastAsia"/>
          <w:bCs w:val="0"/>
          <w:sz w:val="32"/>
          <w:szCs w:val="32"/>
        </w:rPr>
        <w:t>BCT</w:t>
      </w:r>
      <w:r>
        <w:rPr>
          <w:rFonts w:ascii="仿宋" w:eastAsia="仿宋" w:hAnsi="仿宋" w:cs="仿宋" w:hint="eastAsia"/>
          <w:bCs w:val="0"/>
          <w:sz w:val="32"/>
          <w:szCs w:val="32"/>
        </w:rPr>
        <w:t>三维影像进行配准叠加对比显示，实现正畸前后图像融合对比。</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6.</w:t>
      </w:r>
      <w:r>
        <w:rPr>
          <w:rFonts w:ascii="仿宋" w:eastAsia="仿宋" w:hAnsi="仿宋" w:cs="仿宋" w:hint="eastAsia"/>
          <w:bCs w:val="0"/>
          <w:sz w:val="32"/>
          <w:szCs w:val="32"/>
        </w:rPr>
        <w:t>智能种植：一键完成全口牙齿的识别，自动分割</w:t>
      </w:r>
      <w:proofErr w:type="gramStart"/>
      <w:r>
        <w:rPr>
          <w:rFonts w:ascii="仿宋" w:eastAsia="仿宋" w:hAnsi="仿宋" w:cs="仿宋" w:hint="eastAsia"/>
          <w:bCs w:val="0"/>
          <w:sz w:val="32"/>
          <w:szCs w:val="32"/>
        </w:rPr>
        <w:t>并伪彩显示</w:t>
      </w:r>
      <w:proofErr w:type="gramEnd"/>
      <w:r>
        <w:rPr>
          <w:rFonts w:ascii="仿宋" w:eastAsia="仿宋" w:hAnsi="仿宋" w:cs="仿宋" w:hint="eastAsia"/>
          <w:bCs w:val="0"/>
          <w:sz w:val="32"/>
          <w:szCs w:val="32"/>
        </w:rPr>
        <w:t>，在拔牙前控制原位单颗或多颗牙齿影像的显隐，实现模拟拔牙。自动测量</w:t>
      </w:r>
      <w:proofErr w:type="gramStart"/>
      <w:r>
        <w:rPr>
          <w:rFonts w:ascii="仿宋" w:eastAsia="仿宋" w:hAnsi="仿宋" w:cs="仿宋" w:hint="eastAsia"/>
          <w:bCs w:val="0"/>
          <w:sz w:val="32"/>
          <w:szCs w:val="32"/>
        </w:rPr>
        <w:t>缺牙位骨高</w:t>
      </w:r>
      <w:proofErr w:type="gramEnd"/>
      <w:r>
        <w:rPr>
          <w:rFonts w:ascii="仿宋" w:eastAsia="仿宋" w:hAnsi="仿宋" w:cs="仿宋" w:hint="eastAsia"/>
          <w:bCs w:val="0"/>
          <w:sz w:val="32"/>
          <w:szCs w:val="32"/>
        </w:rPr>
        <w:t>、</w:t>
      </w:r>
      <w:proofErr w:type="gramStart"/>
      <w:r>
        <w:rPr>
          <w:rFonts w:ascii="仿宋" w:eastAsia="仿宋" w:hAnsi="仿宋" w:cs="仿宋" w:hint="eastAsia"/>
          <w:bCs w:val="0"/>
          <w:sz w:val="32"/>
          <w:szCs w:val="32"/>
        </w:rPr>
        <w:t>骨宽及</w:t>
      </w:r>
      <w:proofErr w:type="gramEnd"/>
      <w:r>
        <w:rPr>
          <w:rFonts w:ascii="仿宋" w:eastAsia="仿宋" w:hAnsi="仿宋" w:cs="仿宋" w:hint="eastAsia"/>
          <w:bCs w:val="0"/>
          <w:sz w:val="32"/>
          <w:szCs w:val="32"/>
        </w:rPr>
        <w:t>邻牙距离，智能推荐匹配</w:t>
      </w:r>
      <w:proofErr w:type="gramStart"/>
      <w:r>
        <w:rPr>
          <w:rFonts w:ascii="仿宋" w:eastAsia="仿宋" w:hAnsi="仿宋" w:cs="仿宋" w:hint="eastAsia"/>
          <w:bCs w:val="0"/>
          <w:sz w:val="32"/>
          <w:szCs w:val="32"/>
        </w:rPr>
        <w:t>的植体型号</w:t>
      </w:r>
      <w:proofErr w:type="gramEnd"/>
      <w:r>
        <w:rPr>
          <w:rFonts w:ascii="仿宋" w:eastAsia="仿宋" w:hAnsi="仿宋" w:cs="仿宋" w:hint="eastAsia"/>
          <w:bCs w:val="0"/>
          <w:sz w:val="32"/>
          <w:szCs w:val="32"/>
        </w:rPr>
        <w:t>，并</w:t>
      </w:r>
      <w:proofErr w:type="gramStart"/>
      <w:r>
        <w:rPr>
          <w:rFonts w:ascii="仿宋" w:eastAsia="仿宋" w:hAnsi="仿宋" w:cs="仿宋" w:hint="eastAsia"/>
          <w:bCs w:val="0"/>
          <w:sz w:val="32"/>
          <w:szCs w:val="32"/>
        </w:rPr>
        <w:t>实现植体的</w:t>
      </w:r>
      <w:proofErr w:type="gramEnd"/>
      <w:r>
        <w:rPr>
          <w:rFonts w:ascii="仿宋" w:eastAsia="仿宋" w:hAnsi="仿宋" w:cs="仿宋" w:hint="eastAsia"/>
          <w:bCs w:val="0"/>
          <w:sz w:val="32"/>
          <w:szCs w:val="32"/>
        </w:rPr>
        <w:t>自动植入，在短时间内完成精准的种植规划，显著提升种植手术的准确性与安全性。为患者提供更可靠的数字化种植解决方案。种植体间或种植体与神经管间的距离低于安全范围可自动预警，安全范围可调节。种植后输出</w:t>
      </w:r>
      <w:r>
        <w:rPr>
          <w:rFonts w:ascii="仿宋" w:eastAsia="仿宋" w:hAnsi="仿宋" w:cs="仿宋" w:hint="eastAsia"/>
          <w:bCs w:val="0"/>
          <w:sz w:val="32"/>
          <w:szCs w:val="32"/>
        </w:rPr>
        <w:t>AI</w:t>
      </w:r>
      <w:r>
        <w:rPr>
          <w:rFonts w:ascii="仿宋" w:eastAsia="仿宋" w:hAnsi="仿宋" w:cs="仿宋" w:hint="eastAsia"/>
          <w:bCs w:val="0"/>
          <w:sz w:val="32"/>
          <w:szCs w:val="32"/>
        </w:rPr>
        <w:t>种植分析报告，种植报告</w:t>
      </w:r>
      <w:proofErr w:type="gramStart"/>
      <w:r>
        <w:rPr>
          <w:rFonts w:ascii="仿宋" w:eastAsia="仿宋" w:hAnsi="仿宋" w:cs="仿宋" w:hint="eastAsia"/>
          <w:bCs w:val="0"/>
          <w:sz w:val="32"/>
          <w:szCs w:val="32"/>
        </w:rPr>
        <w:t>支持扫码查看</w:t>
      </w:r>
      <w:proofErr w:type="gramEnd"/>
      <w:r>
        <w:rPr>
          <w:rFonts w:ascii="仿宋" w:eastAsia="仿宋" w:hAnsi="仿宋" w:cs="仿宋" w:hint="eastAsia"/>
          <w:bCs w:val="0"/>
          <w:sz w:val="32"/>
          <w:szCs w:val="32"/>
        </w:rPr>
        <w:t>和链接分享。</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7.</w:t>
      </w:r>
      <w:r>
        <w:rPr>
          <w:rFonts w:ascii="仿宋" w:eastAsia="仿宋" w:hAnsi="仿宋" w:cs="仿宋" w:hint="eastAsia"/>
          <w:bCs w:val="0"/>
          <w:sz w:val="32"/>
          <w:szCs w:val="32"/>
        </w:rPr>
        <w:t>智能牙齿根管</w:t>
      </w:r>
      <w:r>
        <w:rPr>
          <w:rFonts w:ascii="仿宋" w:eastAsia="仿宋" w:hAnsi="仿宋" w:cs="仿宋" w:hint="eastAsia"/>
          <w:bCs w:val="0"/>
          <w:sz w:val="32"/>
          <w:szCs w:val="32"/>
        </w:rPr>
        <w:t>分割</w:t>
      </w:r>
      <w:r>
        <w:rPr>
          <w:rFonts w:ascii="仿宋" w:eastAsia="仿宋" w:hAnsi="仿宋" w:cs="仿宋" w:hint="eastAsia"/>
          <w:bCs w:val="0"/>
          <w:sz w:val="32"/>
          <w:szCs w:val="32"/>
        </w:rPr>
        <w:t xml:space="preserve">: </w:t>
      </w:r>
      <w:r>
        <w:rPr>
          <w:rFonts w:ascii="仿宋" w:eastAsia="仿宋" w:hAnsi="仿宋" w:cs="仿宋" w:hint="eastAsia"/>
          <w:bCs w:val="0"/>
          <w:sz w:val="32"/>
          <w:szCs w:val="32"/>
        </w:rPr>
        <w:t>根</w:t>
      </w:r>
      <w:r>
        <w:rPr>
          <w:rFonts w:ascii="仿宋" w:eastAsia="仿宋" w:hAnsi="仿宋" w:cs="仿宋" w:hint="eastAsia"/>
          <w:bCs w:val="0"/>
          <w:sz w:val="32"/>
          <w:szCs w:val="32"/>
        </w:rPr>
        <w:t>据</w:t>
      </w:r>
      <w:r>
        <w:rPr>
          <w:rFonts w:ascii="仿宋" w:eastAsia="仿宋" w:hAnsi="仿宋" w:cs="仿宋" w:hint="eastAsia"/>
          <w:bCs w:val="0"/>
          <w:sz w:val="32"/>
          <w:szCs w:val="32"/>
        </w:rPr>
        <w:t>CBCT</w:t>
      </w:r>
      <w:r>
        <w:rPr>
          <w:rFonts w:ascii="仿宋" w:eastAsia="仿宋" w:hAnsi="仿宋" w:cs="仿宋" w:hint="eastAsia"/>
          <w:bCs w:val="0"/>
          <w:sz w:val="32"/>
          <w:szCs w:val="32"/>
        </w:rPr>
        <w:t>影像快速、准确地识别单</w:t>
      </w:r>
      <w:r>
        <w:rPr>
          <w:rFonts w:ascii="仿宋" w:eastAsia="仿宋" w:hAnsi="仿宋" w:cs="仿宋" w:hint="eastAsia"/>
          <w:bCs w:val="0"/>
          <w:sz w:val="32"/>
          <w:szCs w:val="32"/>
        </w:rPr>
        <w:lastRenderedPageBreak/>
        <w:t>颗、多颗或全口牙根管的位置、形态和结构，一键完成自动分割并显示，可控制单颗牙根管的显隐以及一键定位。</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10.</w:t>
      </w:r>
      <w:r>
        <w:rPr>
          <w:rFonts w:ascii="仿宋" w:eastAsia="仿宋" w:hAnsi="仿宋" w:cs="仿宋" w:hint="eastAsia"/>
          <w:bCs w:val="0"/>
          <w:sz w:val="32"/>
          <w:szCs w:val="32"/>
        </w:rPr>
        <w:t>上颌窦和气道分析：一键自动识别双侧上颌窦、自动分割</w:t>
      </w:r>
      <w:proofErr w:type="gramStart"/>
      <w:r>
        <w:rPr>
          <w:rFonts w:ascii="仿宋" w:eastAsia="仿宋" w:hAnsi="仿宋" w:cs="仿宋" w:hint="eastAsia"/>
          <w:bCs w:val="0"/>
          <w:sz w:val="32"/>
          <w:szCs w:val="32"/>
        </w:rPr>
        <w:t>并伪彩显示</w:t>
      </w:r>
      <w:proofErr w:type="gramEnd"/>
      <w:r>
        <w:rPr>
          <w:rFonts w:ascii="仿宋" w:eastAsia="仿宋" w:hAnsi="仿宋" w:cs="仿宋" w:hint="eastAsia"/>
          <w:bCs w:val="0"/>
          <w:sz w:val="32"/>
          <w:szCs w:val="32"/>
        </w:rPr>
        <w:t>，同步显示双侧上颌窦体积计算和结果显示。一键自动识别气道、分割</w:t>
      </w:r>
      <w:proofErr w:type="gramStart"/>
      <w:r>
        <w:rPr>
          <w:rFonts w:ascii="仿宋" w:eastAsia="仿宋" w:hAnsi="仿宋" w:cs="仿宋" w:hint="eastAsia"/>
          <w:bCs w:val="0"/>
          <w:sz w:val="32"/>
          <w:szCs w:val="32"/>
        </w:rPr>
        <w:t>并伪彩显示</w:t>
      </w:r>
      <w:proofErr w:type="gramEnd"/>
      <w:r>
        <w:rPr>
          <w:rFonts w:ascii="仿宋" w:eastAsia="仿宋" w:hAnsi="仿宋" w:cs="仿宋" w:hint="eastAsia"/>
          <w:bCs w:val="0"/>
          <w:sz w:val="32"/>
          <w:szCs w:val="32"/>
        </w:rPr>
        <w:t>，同步显示</w:t>
      </w:r>
      <w:proofErr w:type="gramStart"/>
      <w:r>
        <w:rPr>
          <w:rFonts w:ascii="仿宋" w:eastAsia="仿宋" w:hAnsi="仿宋" w:cs="仿宋" w:hint="eastAsia"/>
          <w:bCs w:val="0"/>
          <w:sz w:val="32"/>
          <w:szCs w:val="32"/>
        </w:rPr>
        <w:t>气道狭部最小</w:t>
      </w:r>
      <w:proofErr w:type="gramEnd"/>
      <w:r>
        <w:rPr>
          <w:rFonts w:ascii="仿宋" w:eastAsia="仿宋" w:hAnsi="仿宋" w:cs="仿宋" w:hint="eastAsia"/>
          <w:bCs w:val="0"/>
          <w:sz w:val="32"/>
          <w:szCs w:val="32"/>
        </w:rPr>
        <w:t>截面</w:t>
      </w:r>
      <w:proofErr w:type="gramStart"/>
      <w:r>
        <w:rPr>
          <w:rFonts w:ascii="仿宋" w:eastAsia="仿宋" w:hAnsi="仿宋" w:cs="仿宋" w:hint="eastAsia"/>
          <w:bCs w:val="0"/>
          <w:sz w:val="32"/>
          <w:szCs w:val="32"/>
        </w:rPr>
        <w:t>积计算</w:t>
      </w:r>
      <w:proofErr w:type="gramEnd"/>
      <w:r>
        <w:rPr>
          <w:rFonts w:ascii="仿宋" w:eastAsia="仿宋" w:hAnsi="仿宋" w:cs="仿宋" w:hint="eastAsia"/>
          <w:bCs w:val="0"/>
          <w:sz w:val="32"/>
          <w:szCs w:val="32"/>
        </w:rPr>
        <w:t>和结果显示。</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11.</w:t>
      </w:r>
      <w:r>
        <w:rPr>
          <w:rFonts w:ascii="仿宋" w:eastAsia="仿宋" w:hAnsi="仿宋" w:cs="仿宋" w:hint="eastAsia"/>
          <w:bCs w:val="0"/>
          <w:sz w:val="32"/>
          <w:szCs w:val="32"/>
        </w:rPr>
        <w:t>颌面骨分析：一键自动识别上、下颌骨、颧骨，分割</w:t>
      </w:r>
      <w:proofErr w:type="gramStart"/>
      <w:r>
        <w:rPr>
          <w:rFonts w:ascii="仿宋" w:eastAsia="仿宋" w:hAnsi="仿宋" w:cs="仿宋" w:hint="eastAsia"/>
          <w:bCs w:val="0"/>
          <w:sz w:val="32"/>
          <w:szCs w:val="32"/>
        </w:rPr>
        <w:t>并伪彩显示</w:t>
      </w:r>
      <w:proofErr w:type="gramEnd"/>
      <w:r>
        <w:rPr>
          <w:rFonts w:ascii="仿宋" w:eastAsia="仿宋" w:hAnsi="仿宋" w:cs="仿宋" w:hint="eastAsia"/>
          <w:bCs w:val="0"/>
          <w:sz w:val="32"/>
          <w:szCs w:val="32"/>
        </w:rPr>
        <w:t>，并可导出</w:t>
      </w:r>
      <w:r>
        <w:rPr>
          <w:rFonts w:ascii="仿宋" w:eastAsia="仿宋" w:hAnsi="仿宋" w:cs="仿宋" w:hint="eastAsia"/>
          <w:bCs w:val="0"/>
          <w:sz w:val="32"/>
          <w:szCs w:val="32"/>
        </w:rPr>
        <w:t>STL</w:t>
      </w:r>
      <w:r>
        <w:rPr>
          <w:rFonts w:ascii="仿宋" w:eastAsia="仿宋" w:hAnsi="仿宋" w:cs="仿宋" w:hint="eastAsia"/>
          <w:bCs w:val="0"/>
          <w:sz w:val="32"/>
          <w:szCs w:val="32"/>
        </w:rPr>
        <w:t>数据。</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12.</w:t>
      </w:r>
      <w:r>
        <w:rPr>
          <w:rFonts w:ascii="仿宋" w:eastAsia="仿宋" w:hAnsi="仿宋" w:cs="仿宋" w:hint="eastAsia"/>
          <w:bCs w:val="0"/>
          <w:sz w:val="32"/>
          <w:szCs w:val="32"/>
        </w:rPr>
        <w:t>头影测量正畸处理软件具备独立</w:t>
      </w:r>
      <w:r>
        <w:rPr>
          <w:rFonts w:ascii="仿宋" w:eastAsia="仿宋" w:hAnsi="仿宋" w:cs="仿宋" w:hint="eastAsia"/>
          <w:bCs w:val="0"/>
          <w:sz w:val="32"/>
          <w:szCs w:val="32"/>
        </w:rPr>
        <w:t>NMPA</w:t>
      </w:r>
      <w:r>
        <w:rPr>
          <w:rFonts w:ascii="仿宋" w:eastAsia="仿宋" w:hAnsi="仿宋" w:cs="仿宋" w:hint="eastAsia"/>
          <w:bCs w:val="0"/>
          <w:sz w:val="32"/>
          <w:szCs w:val="32"/>
        </w:rPr>
        <w:t>注册。功能具备：内置≥</w:t>
      </w:r>
      <w:r>
        <w:rPr>
          <w:rFonts w:ascii="仿宋" w:eastAsia="仿宋" w:hAnsi="仿宋" w:cs="仿宋" w:hint="eastAsia"/>
          <w:bCs w:val="0"/>
          <w:sz w:val="32"/>
          <w:szCs w:val="32"/>
        </w:rPr>
        <w:t>17</w:t>
      </w:r>
      <w:r>
        <w:rPr>
          <w:rFonts w:ascii="仿宋" w:eastAsia="仿宋" w:hAnsi="仿宋" w:cs="仿宋" w:hint="eastAsia"/>
          <w:bCs w:val="0"/>
          <w:sz w:val="32"/>
          <w:szCs w:val="32"/>
        </w:rPr>
        <w:t>种头影测量方法，≥</w:t>
      </w:r>
      <w:r>
        <w:rPr>
          <w:rFonts w:ascii="仿宋" w:eastAsia="仿宋" w:hAnsi="仿宋" w:cs="仿宋" w:hint="eastAsia"/>
          <w:bCs w:val="0"/>
          <w:sz w:val="32"/>
          <w:szCs w:val="32"/>
        </w:rPr>
        <w:t>130</w:t>
      </w:r>
      <w:r>
        <w:rPr>
          <w:rFonts w:ascii="仿宋" w:eastAsia="仿宋" w:hAnsi="仿宋" w:cs="仿宋" w:hint="eastAsia"/>
          <w:bCs w:val="0"/>
          <w:sz w:val="32"/>
          <w:szCs w:val="32"/>
        </w:rPr>
        <w:t>个测量</w:t>
      </w:r>
      <w:r>
        <w:rPr>
          <w:rFonts w:ascii="仿宋" w:eastAsia="仿宋" w:hAnsi="仿宋" w:cs="仿宋" w:hint="eastAsia"/>
          <w:bCs w:val="0"/>
          <w:sz w:val="32"/>
          <w:szCs w:val="32"/>
        </w:rPr>
        <w:t>项目，涵盖≥</w:t>
      </w:r>
      <w:r>
        <w:rPr>
          <w:rFonts w:ascii="仿宋" w:eastAsia="仿宋" w:hAnsi="仿宋" w:cs="仿宋" w:hint="eastAsia"/>
          <w:bCs w:val="0"/>
          <w:sz w:val="32"/>
          <w:szCs w:val="32"/>
        </w:rPr>
        <w:t>50</w:t>
      </w:r>
      <w:r>
        <w:rPr>
          <w:rFonts w:ascii="仿宋" w:eastAsia="仿宋" w:hAnsi="仿宋" w:cs="仿宋" w:hint="eastAsia"/>
          <w:bCs w:val="0"/>
          <w:sz w:val="32"/>
          <w:szCs w:val="32"/>
        </w:rPr>
        <w:t>个测量点，医生可以根据诊断诉求选择对应的测量方法，一键自动标记，提供专业的头影测量参考（提供彩页证明）。</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13.</w:t>
      </w:r>
      <w:r>
        <w:rPr>
          <w:rFonts w:ascii="仿宋" w:eastAsia="仿宋" w:hAnsi="仿宋" w:cs="仿宋" w:hint="eastAsia"/>
          <w:bCs w:val="0"/>
          <w:sz w:val="32"/>
          <w:szCs w:val="32"/>
        </w:rPr>
        <w:t>智能颈椎骨龄预测：具备定量分析导航图，一键完成颈椎≥</w:t>
      </w:r>
      <w:r>
        <w:rPr>
          <w:rFonts w:ascii="仿宋" w:eastAsia="仿宋" w:hAnsi="仿宋" w:cs="仿宋" w:hint="eastAsia"/>
          <w:bCs w:val="0"/>
          <w:sz w:val="32"/>
          <w:szCs w:val="32"/>
        </w:rPr>
        <w:t>19</w:t>
      </w:r>
      <w:r>
        <w:rPr>
          <w:rFonts w:ascii="仿宋" w:eastAsia="仿宋" w:hAnsi="仿宋" w:cs="仿宋" w:hint="eastAsia"/>
          <w:bCs w:val="0"/>
          <w:sz w:val="32"/>
          <w:szCs w:val="32"/>
        </w:rPr>
        <w:t>个标志位点标记，≥</w:t>
      </w:r>
      <w:r>
        <w:rPr>
          <w:rFonts w:ascii="仿宋" w:eastAsia="仿宋" w:hAnsi="仿宋" w:cs="仿宋" w:hint="eastAsia"/>
          <w:bCs w:val="0"/>
          <w:sz w:val="32"/>
          <w:szCs w:val="32"/>
        </w:rPr>
        <w:t>5</w:t>
      </w:r>
      <w:r>
        <w:rPr>
          <w:rFonts w:ascii="仿宋" w:eastAsia="仿宋" w:hAnsi="仿宋" w:cs="仿宋" w:hint="eastAsia"/>
          <w:bCs w:val="0"/>
          <w:sz w:val="32"/>
          <w:szCs w:val="32"/>
        </w:rPr>
        <w:t>个标准测量项目的勾画（</w:t>
      </w:r>
      <w:r>
        <w:rPr>
          <w:rFonts w:ascii="仿宋" w:eastAsia="仿宋" w:hAnsi="仿宋" w:cs="仿宋" w:hint="eastAsia"/>
          <w:bCs w:val="0"/>
          <w:sz w:val="32"/>
          <w:szCs w:val="32"/>
        </w:rPr>
        <w:t>CVMS</w:t>
      </w:r>
      <w:r>
        <w:rPr>
          <w:rFonts w:ascii="仿宋" w:eastAsia="仿宋" w:hAnsi="仿宋" w:cs="仿宋" w:hint="eastAsia"/>
          <w:bCs w:val="0"/>
          <w:sz w:val="32"/>
          <w:szCs w:val="32"/>
        </w:rPr>
        <w:t>、</w:t>
      </w:r>
      <w:r>
        <w:rPr>
          <w:rFonts w:ascii="仿宋" w:eastAsia="仿宋" w:hAnsi="仿宋" w:cs="仿宋" w:hint="eastAsia"/>
          <w:bCs w:val="0"/>
          <w:sz w:val="32"/>
          <w:szCs w:val="32"/>
        </w:rPr>
        <w:t>AH3</w:t>
      </w:r>
      <w:r>
        <w:rPr>
          <w:rFonts w:ascii="仿宋" w:eastAsia="仿宋" w:hAnsi="仿宋" w:cs="仿宋" w:hint="eastAsia"/>
          <w:bCs w:val="0"/>
          <w:sz w:val="32"/>
          <w:szCs w:val="32"/>
        </w:rPr>
        <w:t>、</w:t>
      </w:r>
      <w:r>
        <w:rPr>
          <w:rFonts w:ascii="仿宋" w:eastAsia="仿宋" w:hAnsi="仿宋" w:cs="仿宋" w:hint="eastAsia"/>
          <w:bCs w:val="0"/>
          <w:sz w:val="32"/>
          <w:szCs w:val="32"/>
        </w:rPr>
        <w:t>PH3</w:t>
      </w:r>
      <w:r>
        <w:rPr>
          <w:rFonts w:ascii="仿宋" w:eastAsia="仿宋" w:hAnsi="仿宋" w:cs="仿宋" w:hint="eastAsia"/>
          <w:bCs w:val="0"/>
          <w:sz w:val="32"/>
          <w:szCs w:val="32"/>
        </w:rPr>
        <w:t>等），并一键生成骨龄分析报告，对骨龄发育情况（加速、高峰、减速、衰退）评估。</w:t>
      </w:r>
    </w:p>
    <w:p w:rsidR="00F059A8" w:rsidRDefault="007939C1">
      <w:pPr>
        <w:widowControl w:val="0"/>
        <w:rPr>
          <w:rFonts w:ascii="仿宋" w:eastAsia="仿宋" w:hAnsi="仿宋" w:cs="仿宋"/>
          <w:bCs w:val="0"/>
          <w:sz w:val="32"/>
          <w:szCs w:val="32"/>
        </w:rPr>
      </w:pPr>
      <w:r>
        <w:rPr>
          <w:rFonts w:ascii="仿宋" w:eastAsia="仿宋" w:hAnsi="仿宋" w:cs="仿宋" w:hint="eastAsia"/>
          <w:bCs w:val="0"/>
          <w:sz w:val="32"/>
          <w:szCs w:val="32"/>
        </w:rPr>
        <w:t>14.</w:t>
      </w:r>
      <w:r>
        <w:rPr>
          <w:rFonts w:ascii="仿宋" w:eastAsia="仿宋" w:hAnsi="仿宋" w:cs="仿宋" w:hint="eastAsia"/>
          <w:bCs w:val="0"/>
          <w:sz w:val="32"/>
          <w:szCs w:val="32"/>
        </w:rPr>
        <w:t>三维全景：具备</w:t>
      </w:r>
      <w:r>
        <w:rPr>
          <w:rFonts w:ascii="仿宋" w:eastAsia="仿宋" w:hAnsi="仿宋" w:cs="仿宋" w:hint="eastAsia"/>
          <w:bCs w:val="0"/>
          <w:sz w:val="32"/>
          <w:szCs w:val="32"/>
        </w:rPr>
        <w:t>VR(</w:t>
      </w:r>
      <w:r>
        <w:rPr>
          <w:rFonts w:ascii="仿宋" w:eastAsia="仿宋" w:hAnsi="仿宋" w:cs="仿宋" w:hint="eastAsia"/>
          <w:bCs w:val="0"/>
          <w:sz w:val="32"/>
          <w:szCs w:val="32"/>
        </w:rPr>
        <w:t>容积渲染</w:t>
      </w:r>
      <w:r>
        <w:rPr>
          <w:rFonts w:ascii="仿宋" w:eastAsia="仿宋" w:hAnsi="仿宋" w:cs="仿宋" w:hint="eastAsia"/>
          <w:bCs w:val="0"/>
          <w:sz w:val="32"/>
          <w:szCs w:val="32"/>
        </w:rPr>
        <w:t xml:space="preserve">) </w:t>
      </w:r>
      <w:r>
        <w:rPr>
          <w:rFonts w:ascii="仿宋" w:eastAsia="仿宋" w:hAnsi="仿宋" w:cs="仿宋" w:hint="eastAsia"/>
          <w:bCs w:val="0"/>
          <w:sz w:val="32"/>
          <w:szCs w:val="32"/>
        </w:rPr>
        <w:t>影像，以呈现牙齿、骨骼、神经管等结构的立体关系，在全景</w:t>
      </w:r>
      <w:r>
        <w:rPr>
          <w:rFonts w:ascii="仿宋" w:eastAsia="仿宋" w:hAnsi="仿宋" w:cs="仿宋" w:hint="eastAsia"/>
          <w:bCs w:val="0"/>
          <w:sz w:val="32"/>
          <w:szCs w:val="32"/>
        </w:rPr>
        <w:t>VR</w:t>
      </w:r>
      <w:r>
        <w:rPr>
          <w:rFonts w:ascii="仿宋" w:eastAsia="仿宋" w:hAnsi="仿宋" w:cs="仿宋" w:hint="eastAsia"/>
          <w:bCs w:val="0"/>
          <w:sz w:val="32"/>
          <w:szCs w:val="32"/>
        </w:rPr>
        <w:t>影像上支持对感兴趣区域进行二维曲面断层影像的原位叠加随动观察。可实现牙齿透视功能，方便观</w:t>
      </w:r>
      <w:r>
        <w:rPr>
          <w:rFonts w:ascii="仿宋" w:eastAsia="仿宋" w:hAnsi="仿宋" w:cs="仿宋" w:hint="eastAsia"/>
          <w:bCs w:val="0"/>
          <w:sz w:val="32"/>
          <w:szCs w:val="32"/>
        </w:rPr>
        <w:t>察牙釉质、本质、髓腔等结构。</w:t>
      </w:r>
    </w:p>
    <w:p w:rsidR="00F059A8" w:rsidRDefault="00F059A8">
      <w:pPr>
        <w:widowControl w:val="0"/>
        <w:rPr>
          <w:rFonts w:ascii="仿宋" w:eastAsia="仿宋" w:hAnsi="仿宋" w:cs="仿宋"/>
          <w:bCs w:val="0"/>
          <w:sz w:val="32"/>
          <w:szCs w:val="32"/>
        </w:rPr>
      </w:pPr>
    </w:p>
    <w:p w:rsidR="00F059A8" w:rsidRDefault="007939C1">
      <w:pPr>
        <w:widowControl w:val="0"/>
        <w:rPr>
          <w:rFonts w:ascii="黑体" w:eastAsia="黑体" w:hAnsi="黑体" w:cs="黑体"/>
          <w:bCs w:val="0"/>
          <w:sz w:val="32"/>
          <w:szCs w:val="32"/>
        </w:rPr>
      </w:pPr>
      <w:r>
        <w:rPr>
          <w:rFonts w:ascii="仿宋" w:eastAsia="仿宋" w:hAnsi="仿宋" w:cs="仿宋" w:hint="eastAsia"/>
          <w:bCs w:val="0"/>
          <w:sz w:val="32"/>
          <w:szCs w:val="32"/>
        </w:rPr>
        <w:t>★</w:t>
      </w:r>
      <w:r>
        <w:rPr>
          <w:rFonts w:ascii="黑体" w:eastAsia="黑体" w:hAnsi="黑体" w:cs="黑体" w:hint="eastAsia"/>
          <w:bCs w:val="0"/>
          <w:sz w:val="32"/>
          <w:szCs w:val="32"/>
        </w:rPr>
        <w:t>五、</w:t>
      </w:r>
      <w:r>
        <w:rPr>
          <w:rFonts w:ascii="黑体" w:eastAsia="黑体" w:hAnsi="黑体" w:cs="黑体" w:hint="eastAsia"/>
          <w:bCs w:val="0"/>
          <w:sz w:val="32"/>
          <w:szCs w:val="32"/>
        </w:rPr>
        <w:t>需配置设备附件</w:t>
      </w:r>
    </w:p>
    <w:p w:rsidR="00F059A8" w:rsidRDefault="007939C1">
      <w:pPr>
        <w:widowControl w:val="0"/>
        <w:numPr>
          <w:ilvl w:val="0"/>
          <w:numId w:val="3"/>
        </w:numPr>
        <w:rPr>
          <w:rFonts w:ascii="仿宋" w:eastAsia="仿宋" w:hAnsi="仿宋" w:cs="仿宋"/>
          <w:bCs w:val="0"/>
          <w:sz w:val="32"/>
          <w:szCs w:val="32"/>
        </w:rPr>
      </w:pPr>
      <w:r>
        <w:rPr>
          <w:rFonts w:ascii="仿宋" w:eastAsia="仿宋" w:hAnsi="仿宋" w:cs="仿宋" w:hint="eastAsia"/>
          <w:bCs w:val="0"/>
          <w:sz w:val="32"/>
          <w:szCs w:val="32"/>
        </w:rPr>
        <w:t>影像后处理</w:t>
      </w:r>
      <w:r>
        <w:rPr>
          <w:rFonts w:ascii="仿宋" w:eastAsia="仿宋" w:hAnsi="仿宋" w:cs="仿宋" w:hint="eastAsia"/>
          <w:bCs w:val="0"/>
          <w:sz w:val="32"/>
          <w:szCs w:val="32"/>
        </w:rPr>
        <w:t>:</w:t>
      </w:r>
      <w:r>
        <w:rPr>
          <w:rFonts w:ascii="仿宋" w:eastAsia="仿宋" w:hAnsi="仿宋" w:cs="仿宋" w:hint="eastAsia"/>
          <w:bCs w:val="0"/>
          <w:sz w:val="32"/>
          <w:szCs w:val="32"/>
        </w:rPr>
        <w:t>工作站</w:t>
      </w:r>
      <w:r>
        <w:rPr>
          <w:rFonts w:ascii="仿宋" w:eastAsia="仿宋" w:hAnsi="仿宋" w:cs="仿宋" w:hint="eastAsia"/>
          <w:bCs w:val="0"/>
          <w:sz w:val="32"/>
          <w:szCs w:val="32"/>
        </w:rPr>
        <w:t>1</w:t>
      </w:r>
      <w:r>
        <w:rPr>
          <w:rFonts w:ascii="仿宋" w:eastAsia="仿宋" w:hAnsi="仿宋" w:cs="仿宋" w:hint="eastAsia"/>
          <w:bCs w:val="0"/>
          <w:sz w:val="32"/>
          <w:szCs w:val="32"/>
        </w:rPr>
        <w:t>套</w:t>
      </w:r>
      <w:r>
        <w:rPr>
          <w:rFonts w:ascii="仿宋" w:eastAsia="仿宋" w:hAnsi="仿宋" w:cs="仿宋" w:hint="eastAsia"/>
          <w:bCs w:val="0"/>
          <w:sz w:val="32"/>
          <w:szCs w:val="32"/>
        </w:rPr>
        <w:t>,</w:t>
      </w:r>
      <w:r>
        <w:rPr>
          <w:rFonts w:ascii="仿宋" w:eastAsia="仿宋" w:hAnsi="仿宋" w:cs="仿宋" w:hint="eastAsia"/>
          <w:bCs w:val="0"/>
          <w:sz w:val="32"/>
          <w:szCs w:val="32"/>
        </w:rPr>
        <w:t>含显示器≥</w:t>
      </w:r>
      <w:r>
        <w:rPr>
          <w:rFonts w:ascii="仿宋" w:eastAsia="仿宋" w:hAnsi="仿宋" w:cs="仿宋" w:hint="eastAsia"/>
          <w:bCs w:val="0"/>
          <w:sz w:val="32"/>
          <w:szCs w:val="32"/>
        </w:rPr>
        <w:t>23.8</w:t>
      </w:r>
      <w:r>
        <w:rPr>
          <w:rFonts w:ascii="仿宋" w:eastAsia="仿宋" w:hAnsi="仿宋" w:cs="仿宋" w:hint="eastAsia"/>
          <w:bCs w:val="0"/>
          <w:sz w:val="32"/>
          <w:szCs w:val="32"/>
        </w:rPr>
        <w:t>英寸；主机内存容量≥</w:t>
      </w:r>
      <w:r>
        <w:rPr>
          <w:rFonts w:ascii="仿宋" w:eastAsia="仿宋" w:hAnsi="仿宋" w:cs="仿宋" w:hint="eastAsia"/>
          <w:bCs w:val="0"/>
          <w:sz w:val="32"/>
          <w:szCs w:val="32"/>
        </w:rPr>
        <w:t>16GB</w:t>
      </w:r>
      <w:r>
        <w:rPr>
          <w:rFonts w:ascii="仿宋" w:eastAsia="仿宋" w:hAnsi="仿宋" w:cs="仿宋" w:hint="eastAsia"/>
          <w:bCs w:val="0"/>
          <w:sz w:val="32"/>
          <w:szCs w:val="32"/>
        </w:rPr>
        <w:t>，硬盘容量≥</w:t>
      </w:r>
      <w:r>
        <w:rPr>
          <w:rFonts w:ascii="仿宋" w:eastAsia="仿宋" w:hAnsi="仿宋" w:cs="仿宋" w:hint="eastAsia"/>
          <w:bCs w:val="0"/>
          <w:sz w:val="32"/>
          <w:szCs w:val="32"/>
        </w:rPr>
        <w:t>2TB</w:t>
      </w:r>
      <w:r>
        <w:rPr>
          <w:rFonts w:ascii="仿宋" w:eastAsia="仿宋" w:hAnsi="仿宋" w:cs="仿宋" w:hint="eastAsia"/>
          <w:bCs w:val="0"/>
          <w:sz w:val="32"/>
          <w:szCs w:val="32"/>
        </w:rPr>
        <w:t>，</w:t>
      </w:r>
      <w:proofErr w:type="gramStart"/>
      <w:r>
        <w:rPr>
          <w:rFonts w:ascii="仿宋" w:eastAsia="仿宋" w:hAnsi="仿宋" w:cs="仿宋" w:hint="eastAsia"/>
          <w:bCs w:val="0"/>
          <w:sz w:val="32"/>
          <w:szCs w:val="32"/>
        </w:rPr>
        <w:t>显卡显存</w:t>
      </w:r>
      <w:proofErr w:type="gramEnd"/>
      <w:r>
        <w:rPr>
          <w:rFonts w:ascii="仿宋" w:eastAsia="仿宋" w:hAnsi="仿宋" w:cs="仿宋" w:hint="eastAsia"/>
          <w:bCs w:val="0"/>
          <w:sz w:val="32"/>
          <w:szCs w:val="32"/>
        </w:rPr>
        <w:t>≥</w:t>
      </w:r>
      <w:r>
        <w:rPr>
          <w:rFonts w:ascii="仿宋" w:eastAsia="仿宋" w:hAnsi="仿宋" w:cs="仿宋" w:hint="eastAsia"/>
          <w:bCs w:val="0"/>
          <w:sz w:val="32"/>
          <w:szCs w:val="32"/>
        </w:rPr>
        <w:t>8GB</w:t>
      </w:r>
    </w:p>
    <w:p w:rsidR="00F059A8" w:rsidRDefault="007939C1">
      <w:pPr>
        <w:widowControl w:val="0"/>
        <w:numPr>
          <w:ilvl w:val="0"/>
          <w:numId w:val="3"/>
        </w:numPr>
        <w:rPr>
          <w:rFonts w:ascii="仿宋" w:eastAsia="仿宋" w:hAnsi="仿宋" w:cs="仿宋"/>
          <w:bCs w:val="0"/>
          <w:sz w:val="32"/>
          <w:szCs w:val="32"/>
        </w:rPr>
      </w:pPr>
      <w:r>
        <w:rPr>
          <w:rFonts w:ascii="仿宋" w:eastAsia="仿宋" w:hAnsi="仿宋" w:cs="仿宋" w:hint="eastAsia"/>
          <w:bCs w:val="0"/>
          <w:sz w:val="32"/>
          <w:szCs w:val="32"/>
        </w:rPr>
        <w:lastRenderedPageBreak/>
        <w:t>口内机配备牙片宝、打印机</w:t>
      </w:r>
    </w:p>
    <w:p w:rsidR="00F059A8" w:rsidRDefault="007939C1">
      <w:pPr>
        <w:widowControl w:val="0"/>
        <w:numPr>
          <w:ilvl w:val="0"/>
          <w:numId w:val="3"/>
        </w:numPr>
        <w:rPr>
          <w:rFonts w:ascii="仿宋" w:eastAsia="仿宋" w:hAnsi="仿宋" w:cs="仿宋"/>
          <w:bCs w:val="0"/>
          <w:sz w:val="32"/>
          <w:szCs w:val="32"/>
        </w:rPr>
      </w:pPr>
      <w:r>
        <w:rPr>
          <w:rFonts w:ascii="仿宋" w:eastAsia="仿宋" w:hAnsi="仿宋" w:cs="仿宋" w:hint="eastAsia"/>
          <w:bCs w:val="0"/>
          <w:sz w:val="32"/>
          <w:szCs w:val="32"/>
        </w:rPr>
        <w:t>保护装置：急停保护开关≥</w:t>
      </w:r>
      <w:r>
        <w:rPr>
          <w:rFonts w:ascii="仿宋" w:eastAsia="仿宋" w:hAnsi="仿宋" w:cs="仿宋" w:hint="eastAsia"/>
          <w:bCs w:val="0"/>
          <w:sz w:val="32"/>
          <w:szCs w:val="32"/>
        </w:rPr>
        <w:t>2</w:t>
      </w:r>
      <w:r>
        <w:rPr>
          <w:rFonts w:ascii="仿宋" w:eastAsia="仿宋" w:hAnsi="仿宋" w:cs="仿宋" w:hint="eastAsia"/>
          <w:bCs w:val="0"/>
          <w:sz w:val="32"/>
          <w:szCs w:val="32"/>
        </w:rPr>
        <w:t>个</w:t>
      </w:r>
    </w:p>
    <w:p w:rsidR="00F059A8" w:rsidRDefault="00F059A8">
      <w:pPr>
        <w:widowControl w:val="0"/>
        <w:rPr>
          <w:rFonts w:ascii="仿宋" w:eastAsia="仿宋" w:hAnsi="仿宋" w:cs="仿宋"/>
          <w:bCs w:val="0"/>
          <w:sz w:val="32"/>
          <w:szCs w:val="32"/>
        </w:rPr>
      </w:pPr>
    </w:p>
    <w:p w:rsidR="00F059A8" w:rsidRDefault="00F059A8">
      <w:pPr>
        <w:widowControl w:val="0"/>
        <w:rPr>
          <w:rFonts w:ascii="仿宋" w:eastAsia="仿宋" w:hAnsi="仿宋" w:cs="仿宋"/>
          <w:bCs w:val="0"/>
          <w:sz w:val="32"/>
          <w:szCs w:val="32"/>
        </w:rPr>
      </w:pPr>
    </w:p>
    <w:p w:rsidR="00F059A8" w:rsidRDefault="007939C1">
      <w:pPr>
        <w:widowControl w:val="0"/>
        <w:rPr>
          <w:rFonts w:ascii="仿宋" w:eastAsia="仿宋" w:hAnsi="仿宋" w:cs="仿宋"/>
          <w:bCs w:val="0"/>
          <w:sz w:val="32"/>
          <w:szCs w:val="32"/>
        </w:rPr>
      </w:pPr>
      <w:r>
        <w:rPr>
          <w:rFonts w:ascii="黑体" w:eastAsia="黑体" w:hAnsi="黑体" w:cs="黑体" w:hint="eastAsia"/>
          <w:bCs w:val="0"/>
          <w:sz w:val="32"/>
          <w:szCs w:val="32"/>
        </w:rPr>
        <w:t>六、</w:t>
      </w:r>
      <w:r>
        <w:rPr>
          <w:rFonts w:ascii="黑体" w:eastAsia="黑体" w:hAnsi="黑体" w:cs="黑体" w:hint="eastAsia"/>
          <w:bCs w:val="0"/>
          <w:sz w:val="32"/>
          <w:szCs w:val="32"/>
        </w:rPr>
        <w:t>售后服务</w:t>
      </w:r>
      <w:r>
        <w:rPr>
          <w:rFonts w:ascii="黑体" w:eastAsia="黑体" w:hAnsi="黑体" w:cs="黑体" w:hint="eastAsia"/>
          <w:bCs w:val="0"/>
          <w:sz w:val="32"/>
          <w:szCs w:val="32"/>
        </w:rPr>
        <w:t xml:space="preserve"> </w:t>
      </w:r>
      <w:r>
        <w:rPr>
          <w:rFonts w:ascii="仿宋" w:eastAsia="仿宋" w:hAnsi="仿宋" w:cs="仿宋" w:hint="eastAsia"/>
          <w:bCs w:val="0"/>
          <w:sz w:val="32"/>
          <w:szCs w:val="32"/>
        </w:rPr>
        <w:t xml:space="preserve"> </w:t>
      </w:r>
    </w:p>
    <w:p w:rsidR="00F059A8" w:rsidRDefault="007939C1">
      <w:pPr>
        <w:widowControl w:val="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、保证备件的存储并提供备件的发货，提供在线支持、现场检修、全部零备件更换。</w:t>
      </w:r>
    </w:p>
    <w:p w:rsidR="00F059A8" w:rsidRDefault="007939C1">
      <w:pPr>
        <w:widowControl w:val="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、所有备件保证是原厂备件并提供清晰合法的来源证明材料。</w:t>
      </w:r>
    </w:p>
    <w:p w:rsidR="00F059A8" w:rsidRDefault="007939C1">
      <w:pPr>
        <w:widowControl w:val="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、提供免费维修服务热线，提供维修技术专家开展远程在线技术支持和维修诊断，及时派工程师进行指导或赴现场维修。</w:t>
      </w:r>
    </w:p>
    <w:p w:rsidR="00F059A8" w:rsidRDefault="007939C1">
      <w:pPr>
        <w:widowControl w:val="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、报修响应时间≤</w:t>
      </w:r>
      <w:r>
        <w:rPr>
          <w:rFonts w:ascii="仿宋" w:eastAsia="仿宋" w:hAnsi="仿宋" w:cs="仿宋" w:hint="eastAsia"/>
          <w:sz w:val="32"/>
          <w:szCs w:val="32"/>
        </w:rPr>
        <w:t>1</w:t>
      </w:r>
      <w:r>
        <w:rPr>
          <w:rFonts w:ascii="仿宋" w:eastAsia="仿宋" w:hAnsi="仿宋" w:cs="仿宋" w:hint="eastAsia"/>
          <w:sz w:val="32"/>
          <w:szCs w:val="32"/>
        </w:rPr>
        <w:t>小时；如需到场维修，到达现场时间≤</w:t>
      </w:r>
      <w:r>
        <w:rPr>
          <w:rFonts w:ascii="仿宋" w:eastAsia="仿宋" w:hAnsi="仿宋" w:cs="仿宋" w:hint="eastAsia"/>
          <w:sz w:val="32"/>
          <w:szCs w:val="32"/>
        </w:rPr>
        <w:t>8</w:t>
      </w:r>
      <w:r>
        <w:rPr>
          <w:rFonts w:ascii="仿宋" w:eastAsia="仿宋" w:hAnsi="仿宋" w:cs="仿宋" w:hint="eastAsia"/>
          <w:sz w:val="32"/>
          <w:szCs w:val="32"/>
        </w:rPr>
        <w:t>小时。</w:t>
      </w:r>
    </w:p>
    <w:p w:rsidR="00F059A8" w:rsidRDefault="007939C1">
      <w:pPr>
        <w:widowControl w:val="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工科和使用科室根据响应速度、配件响应速度、工程师维修效率、维修后设备使用情况、设备保养情况等方面进行评价打分，评分低于</w:t>
      </w:r>
      <w:r>
        <w:rPr>
          <w:rFonts w:ascii="仿宋" w:eastAsia="仿宋" w:hAnsi="仿宋" w:cs="仿宋" w:hint="eastAsia"/>
          <w:sz w:val="32"/>
          <w:szCs w:val="32"/>
        </w:rPr>
        <w:t>90</w:t>
      </w:r>
      <w:r>
        <w:rPr>
          <w:rFonts w:ascii="仿宋" w:eastAsia="仿宋" w:hAnsi="仿宋" w:cs="仿宋" w:hint="eastAsia"/>
          <w:sz w:val="32"/>
          <w:szCs w:val="32"/>
        </w:rPr>
        <w:t>分可提出整改。</w:t>
      </w:r>
    </w:p>
    <w:p w:rsidR="00F059A8" w:rsidRDefault="007939C1">
      <w:pPr>
        <w:widowControl w:val="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w:t>
      </w:r>
      <w:r>
        <w:rPr>
          <w:rFonts w:ascii="仿宋" w:eastAsia="仿宋" w:hAnsi="仿宋" w:cs="仿宋" w:hint="eastAsia"/>
          <w:bCs w:val="0"/>
          <w:sz w:val="32"/>
          <w:szCs w:val="32"/>
        </w:rPr>
        <w:t>★</w:t>
      </w:r>
      <w:r>
        <w:rPr>
          <w:rFonts w:ascii="仿宋" w:eastAsia="仿宋" w:hAnsi="仿宋" w:cs="仿宋" w:hint="eastAsia"/>
          <w:sz w:val="32"/>
          <w:szCs w:val="32"/>
        </w:rPr>
        <w:t>设备质保期外，</w:t>
      </w:r>
      <w:r>
        <w:rPr>
          <w:rFonts w:ascii="仿宋" w:eastAsia="仿宋" w:hAnsi="仿宋" w:cs="仿宋" w:hint="eastAsia"/>
          <w:sz w:val="32"/>
          <w:szCs w:val="32"/>
        </w:rPr>
        <w:t>提供免费维修服务热线</w:t>
      </w:r>
      <w:r>
        <w:rPr>
          <w:rFonts w:ascii="仿宋" w:eastAsia="仿宋" w:hAnsi="仿宋" w:cs="仿宋" w:hint="eastAsia"/>
          <w:sz w:val="32"/>
          <w:szCs w:val="32"/>
        </w:rPr>
        <w:t>与技术支持</w:t>
      </w:r>
      <w:r>
        <w:rPr>
          <w:rFonts w:ascii="仿宋" w:eastAsia="仿宋" w:hAnsi="仿宋" w:cs="仿宋" w:hint="eastAsia"/>
          <w:sz w:val="32"/>
          <w:szCs w:val="32"/>
        </w:rPr>
        <w:t>，如需到场维修</w:t>
      </w:r>
      <w:r>
        <w:rPr>
          <w:rFonts w:ascii="仿宋" w:eastAsia="仿宋" w:hAnsi="仿宋" w:cs="仿宋" w:hint="eastAsia"/>
          <w:sz w:val="32"/>
          <w:szCs w:val="32"/>
        </w:rPr>
        <w:t>不得收取上门费；设备配套软件终身免费升级、安装、维修。</w:t>
      </w:r>
    </w:p>
    <w:p w:rsidR="00F059A8" w:rsidRDefault="007939C1">
      <w:pPr>
        <w:widowControl w:val="0"/>
        <w:rPr>
          <w:rFonts w:ascii="仿宋" w:eastAsia="仿宋" w:hAnsi="仿宋" w:cs="仿宋"/>
          <w:b/>
          <w:bCs w:val="0"/>
          <w:sz w:val="32"/>
          <w:szCs w:val="32"/>
        </w:rPr>
      </w:pPr>
      <w:r>
        <w:rPr>
          <w:rFonts w:ascii="仿宋" w:eastAsia="仿宋" w:hAnsi="仿宋" w:cs="仿宋" w:hint="eastAsia"/>
          <w:b/>
          <w:bCs w:val="0"/>
          <w:sz w:val="32"/>
          <w:szCs w:val="32"/>
        </w:rPr>
        <w:t>质保时间</w:t>
      </w:r>
    </w:p>
    <w:p w:rsidR="00F059A8" w:rsidRDefault="007939C1">
      <w:pPr>
        <w:widowControl w:val="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、设备经过验收后整机质保不少于</w:t>
      </w:r>
      <w:r>
        <w:rPr>
          <w:rFonts w:ascii="仿宋" w:eastAsia="仿宋" w:hAnsi="仿宋" w:cs="仿宋" w:hint="eastAsia"/>
          <w:sz w:val="32"/>
          <w:szCs w:val="32"/>
        </w:rPr>
        <w:t>5</w:t>
      </w:r>
      <w:r>
        <w:rPr>
          <w:rFonts w:ascii="仿宋" w:eastAsia="仿宋" w:hAnsi="仿宋" w:cs="仿宋" w:hint="eastAsia"/>
          <w:sz w:val="32"/>
          <w:szCs w:val="32"/>
        </w:rPr>
        <w:t>年。</w:t>
      </w:r>
    </w:p>
    <w:p w:rsidR="00F059A8" w:rsidRDefault="007939C1">
      <w:pPr>
        <w:widowControl w:val="0"/>
        <w:rPr>
          <w:rFonts w:ascii="仿宋" w:eastAsia="仿宋" w:hAnsi="仿宋" w:cs="仿宋"/>
          <w:b/>
          <w:bCs w:val="0"/>
          <w:sz w:val="32"/>
          <w:szCs w:val="32"/>
        </w:rPr>
      </w:pPr>
      <w:r>
        <w:rPr>
          <w:rFonts w:ascii="仿宋" w:eastAsia="仿宋" w:hAnsi="仿宋" w:cs="仿宋" w:hint="eastAsia"/>
          <w:b/>
          <w:bCs w:val="0"/>
          <w:sz w:val="32"/>
          <w:szCs w:val="32"/>
        </w:rPr>
        <w:t>保修</w:t>
      </w:r>
      <w:r>
        <w:rPr>
          <w:rFonts w:ascii="仿宋" w:eastAsia="仿宋" w:hAnsi="仿宋" w:cs="仿宋" w:hint="eastAsia"/>
          <w:b/>
          <w:bCs w:val="0"/>
          <w:sz w:val="32"/>
          <w:szCs w:val="32"/>
        </w:rPr>
        <w:t>起止日期</w:t>
      </w:r>
    </w:p>
    <w:p w:rsidR="00F059A8" w:rsidRDefault="007939C1">
      <w:pPr>
        <w:widowControl w:val="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proofErr w:type="gramStart"/>
      <w:r>
        <w:rPr>
          <w:rFonts w:ascii="仿宋" w:eastAsia="仿宋" w:hAnsi="仿宋" w:cs="仿宋" w:hint="eastAsia"/>
          <w:sz w:val="32"/>
          <w:szCs w:val="32"/>
        </w:rPr>
        <w:t>自设备</w:t>
      </w:r>
      <w:proofErr w:type="gramEnd"/>
      <w:r>
        <w:rPr>
          <w:rFonts w:ascii="仿宋" w:eastAsia="仿宋" w:hAnsi="仿宋" w:cs="仿宋" w:hint="eastAsia"/>
          <w:sz w:val="32"/>
          <w:szCs w:val="32"/>
        </w:rPr>
        <w:t>验收合格之日起</w:t>
      </w:r>
      <w:r>
        <w:rPr>
          <w:rFonts w:ascii="仿宋" w:eastAsia="仿宋" w:hAnsi="仿宋" w:cs="仿宋" w:hint="eastAsia"/>
          <w:sz w:val="32"/>
          <w:szCs w:val="32"/>
        </w:rPr>
        <w:t>，验收合格日期以双方签字确认</w:t>
      </w:r>
      <w:r>
        <w:rPr>
          <w:rFonts w:ascii="仿宋" w:eastAsia="仿宋" w:hAnsi="仿宋" w:cs="仿宋" w:hint="eastAsia"/>
          <w:sz w:val="32"/>
          <w:szCs w:val="32"/>
        </w:rPr>
        <w:lastRenderedPageBreak/>
        <w:t>的验收报告为准</w:t>
      </w:r>
      <w:r>
        <w:rPr>
          <w:rFonts w:ascii="仿宋" w:eastAsia="仿宋" w:hAnsi="仿宋" w:cs="仿宋" w:hint="eastAsia"/>
          <w:sz w:val="32"/>
          <w:szCs w:val="32"/>
        </w:rPr>
        <w:t>。</w:t>
      </w:r>
    </w:p>
    <w:p w:rsidR="00F059A8" w:rsidRDefault="00F059A8">
      <w:pPr>
        <w:rPr>
          <w:rFonts w:asciiTheme="majorEastAsia" w:eastAsiaTheme="majorEastAsia" w:hAnsiTheme="majorEastAsia"/>
          <w:sz w:val="28"/>
          <w:szCs w:val="28"/>
        </w:rPr>
      </w:pPr>
    </w:p>
    <w:sectPr w:rsidR="00F059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9C1" w:rsidRDefault="007939C1">
      <w:pPr>
        <w:spacing w:line="240" w:lineRule="auto"/>
      </w:pPr>
      <w:r>
        <w:separator/>
      </w:r>
    </w:p>
  </w:endnote>
  <w:endnote w:type="continuationSeparator" w:id="0">
    <w:p w:rsidR="007939C1" w:rsidRDefault="00793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9C1" w:rsidRDefault="007939C1">
      <w:pPr>
        <w:spacing w:line="240" w:lineRule="auto"/>
      </w:pPr>
      <w:r>
        <w:separator/>
      </w:r>
    </w:p>
  </w:footnote>
  <w:footnote w:type="continuationSeparator" w:id="0">
    <w:p w:rsidR="007939C1" w:rsidRDefault="007939C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D78E4C"/>
    <w:multiLevelType w:val="singleLevel"/>
    <w:tmpl w:val="9BD78E4C"/>
    <w:lvl w:ilvl="0">
      <w:start w:val="1"/>
      <w:numFmt w:val="decimal"/>
      <w:lvlText w:val="%1."/>
      <w:lvlJc w:val="left"/>
      <w:pPr>
        <w:tabs>
          <w:tab w:val="left" w:pos="312"/>
        </w:tabs>
      </w:pPr>
    </w:lvl>
  </w:abstractNum>
  <w:abstractNum w:abstractNumId="1">
    <w:nsid w:val="9FEEBFB8"/>
    <w:multiLevelType w:val="singleLevel"/>
    <w:tmpl w:val="9FEEBFB8"/>
    <w:lvl w:ilvl="0">
      <w:start w:val="1"/>
      <w:numFmt w:val="decimal"/>
      <w:lvlText w:val="%1."/>
      <w:lvlJc w:val="left"/>
      <w:pPr>
        <w:tabs>
          <w:tab w:val="left" w:pos="312"/>
        </w:tabs>
      </w:pPr>
    </w:lvl>
  </w:abstractNum>
  <w:abstractNum w:abstractNumId="2">
    <w:nsid w:val="AE7D2F02"/>
    <w:multiLevelType w:val="singleLevel"/>
    <w:tmpl w:val="AE7D2F02"/>
    <w:lvl w:ilvl="0">
      <w:start w:val="4"/>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14C"/>
    <w:rsid w:val="000942B7"/>
    <w:rsid w:val="00684AC7"/>
    <w:rsid w:val="00710E34"/>
    <w:rsid w:val="007338B1"/>
    <w:rsid w:val="007939C1"/>
    <w:rsid w:val="00B8214C"/>
    <w:rsid w:val="00C22124"/>
    <w:rsid w:val="00EC71A0"/>
    <w:rsid w:val="00F059A8"/>
    <w:rsid w:val="00FF3433"/>
    <w:rsid w:val="017B5688"/>
    <w:rsid w:val="05257DE5"/>
    <w:rsid w:val="054933A7"/>
    <w:rsid w:val="06562220"/>
    <w:rsid w:val="07027CB2"/>
    <w:rsid w:val="07B611C8"/>
    <w:rsid w:val="0A486323"/>
    <w:rsid w:val="0AE0655C"/>
    <w:rsid w:val="0BA31A63"/>
    <w:rsid w:val="0C14470F"/>
    <w:rsid w:val="0C226F40"/>
    <w:rsid w:val="0DA9532B"/>
    <w:rsid w:val="0DE45DFB"/>
    <w:rsid w:val="0E6D45AA"/>
    <w:rsid w:val="0E981627"/>
    <w:rsid w:val="0FCB3337"/>
    <w:rsid w:val="102D5D9F"/>
    <w:rsid w:val="10757746"/>
    <w:rsid w:val="113E3FDC"/>
    <w:rsid w:val="119A56B6"/>
    <w:rsid w:val="11F528ED"/>
    <w:rsid w:val="138A175B"/>
    <w:rsid w:val="15311E8E"/>
    <w:rsid w:val="16C6252F"/>
    <w:rsid w:val="17B84AE8"/>
    <w:rsid w:val="18133F4D"/>
    <w:rsid w:val="18267CA4"/>
    <w:rsid w:val="184C6FDF"/>
    <w:rsid w:val="1890511D"/>
    <w:rsid w:val="19CF7EC7"/>
    <w:rsid w:val="19F142E2"/>
    <w:rsid w:val="1C7D00AF"/>
    <w:rsid w:val="1E137F87"/>
    <w:rsid w:val="1E2B71DE"/>
    <w:rsid w:val="1EBB0A1A"/>
    <w:rsid w:val="1F6B41EE"/>
    <w:rsid w:val="20C444FE"/>
    <w:rsid w:val="211C7E96"/>
    <w:rsid w:val="23922691"/>
    <w:rsid w:val="26106FBE"/>
    <w:rsid w:val="262B2929"/>
    <w:rsid w:val="27111B1F"/>
    <w:rsid w:val="28575C58"/>
    <w:rsid w:val="2B7F799F"/>
    <w:rsid w:val="2D8C63A3"/>
    <w:rsid w:val="2D8F19F0"/>
    <w:rsid w:val="2E8B21B7"/>
    <w:rsid w:val="307C26FF"/>
    <w:rsid w:val="309D2676"/>
    <w:rsid w:val="32250B75"/>
    <w:rsid w:val="33263C60"/>
    <w:rsid w:val="354D466A"/>
    <w:rsid w:val="370F0FE9"/>
    <w:rsid w:val="37294C63"/>
    <w:rsid w:val="37337890"/>
    <w:rsid w:val="38C22C79"/>
    <w:rsid w:val="3A7206CF"/>
    <w:rsid w:val="3AB40CE8"/>
    <w:rsid w:val="3B201ED9"/>
    <w:rsid w:val="3B563B4D"/>
    <w:rsid w:val="3C925059"/>
    <w:rsid w:val="3D4E04FD"/>
    <w:rsid w:val="3D575082"/>
    <w:rsid w:val="3E42660A"/>
    <w:rsid w:val="3E832EAB"/>
    <w:rsid w:val="3F762A0F"/>
    <w:rsid w:val="41D8350E"/>
    <w:rsid w:val="42CE4911"/>
    <w:rsid w:val="43F16B09"/>
    <w:rsid w:val="449000D0"/>
    <w:rsid w:val="44CD1324"/>
    <w:rsid w:val="44CE6E4A"/>
    <w:rsid w:val="45703A5D"/>
    <w:rsid w:val="45EA380F"/>
    <w:rsid w:val="46BA58D8"/>
    <w:rsid w:val="476C2250"/>
    <w:rsid w:val="48A73C3A"/>
    <w:rsid w:val="4A2A2D74"/>
    <w:rsid w:val="4EE31744"/>
    <w:rsid w:val="506906D7"/>
    <w:rsid w:val="53AA2830"/>
    <w:rsid w:val="54F37E42"/>
    <w:rsid w:val="561A5A4B"/>
    <w:rsid w:val="5737087F"/>
    <w:rsid w:val="58DE5456"/>
    <w:rsid w:val="59036C6A"/>
    <w:rsid w:val="5A1F7AD4"/>
    <w:rsid w:val="5AF01470"/>
    <w:rsid w:val="5AFA409D"/>
    <w:rsid w:val="5C335AB8"/>
    <w:rsid w:val="5D5F6439"/>
    <w:rsid w:val="5E8819C0"/>
    <w:rsid w:val="6017749F"/>
    <w:rsid w:val="616B1B3A"/>
    <w:rsid w:val="620A72BB"/>
    <w:rsid w:val="629628FD"/>
    <w:rsid w:val="65181CEF"/>
    <w:rsid w:val="654F3237"/>
    <w:rsid w:val="659C2113"/>
    <w:rsid w:val="661C136B"/>
    <w:rsid w:val="6808604B"/>
    <w:rsid w:val="684626D0"/>
    <w:rsid w:val="68955405"/>
    <w:rsid w:val="6A0E7B28"/>
    <w:rsid w:val="6A1F142A"/>
    <w:rsid w:val="6CF070AE"/>
    <w:rsid w:val="6ECB392F"/>
    <w:rsid w:val="71B0505E"/>
    <w:rsid w:val="723839D1"/>
    <w:rsid w:val="729606F7"/>
    <w:rsid w:val="73FE3919"/>
    <w:rsid w:val="74257F85"/>
    <w:rsid w:val="754461E9"/>
    <w:rsid w:val="7577036C"/>
    <w:rsid w:val="758111EB"/>
    <w:rsid w:val="75DE03EB"/>
    <w:rsid w:val="7614205F"/>
    <w:rsid w:val="769B04D6"/>
    <w:rsid w:val="785E1CB7"/>
    <w:rsid w:val="78882890"/>
    <w:rsid w:val="788D60F9"/>
    <w:rsid w:val="79870D9A"/>
    <w:rsid w:val="7A28432B"/>
    <w:rsid w:val="7CB63727"/>
    <w:rsid w:val="7E0B1F99"/>
    <w:rsid w:val="7E0B3D48"/>
    <w:rsid w:val="7EF46ED2"/>
    <w:rsid w:val="7F1255AA"/>
    <w:rsid w:val="7F6A2CF0"/>
    <w:rsid w:val="7FD5D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0" w:qFormat="1"/>
    <w:lsdException w:name="Title" w:semiHidden="0" w:uiPriority="0" w:unhideWhenUsed="0" w:qFormat="1"/>
    <w:lsdException w:name="Default Paragraph Fon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Normal Table" w:qFormat="1"/>
    <w:lsdException w:name="Balloon Text" w:semiHidden="0" w:uiPriority="0" w:unhideWhenUsed="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shd w:val="clear" w:color="auto" w:fill="FFFFFF"/>
      <w:spacing w:line="560" w:lineRule="exact"/>
    </w:pPr>
    <w:rPr>
      <w:rFonts w:ascii="仿宋_GB2312" w:eastAsia="仿宋_GB2312" w:hAnsi="楷体_GB2312" w:cs="楷体_GB2312"/>
      <w:bCs/>
      <w:sz w:val="44"/>
      <w:szCs w:val="44"/>
    </w:rPr>
  </w:style>
  <w:style w:type="paragraph" w:styleId="1">
    <w:name w:val="heading 1"/>
    <w:basedOn w:val="a"/>
    <w:next w:val="a"/>
    <w:link w:val="1Char"/>
    <w:autoRedefine/>
    <w:qFormat/>
    <w:pPr>
      <w:keepNext/>
      <w:keepLines/>
      <w:adjustRightInd w:val="0"/>
      <w:outlineLvl w:val="0"/>
    </w:pPr>
    <w:rPr>
      <w:rFonts w:ascii="黑体" w:eastAsia="黑体" w:hAnsi="黑体" w:cs="黑体"/>
      <w:bCs w:val="0"/>
      <w:kern w:val="44"/>
      <w:sz w:val="32"/>
      <w:szCs w:val="32"/>
    </w:rPr>
  </w:style>
  <w:style w:type="paragraph" w:styleId="2">
    <w:name w:val="heading 2"/>
    <w:basedOn w:val="a"/>
    <w:next w:val="a"/>
    <w:link w:val="2Char"/>
    <w:autoRedefine/>
    <w:qFormat/>
    <w:pPr>
      <w:keepNext/>
      <w:keepLines/>
      <w:outlineLvl w:val="1"/>
    </w:pPr>
    <w:rPr>
      <w:rFonts w:ascii="Times New Roman" w:eastAsia="宋体" w:hAnsi="Times New Roman" w:cs="Times New Roman"/>
      <w:b/>
      <w:kern w:val="2"/>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qFormat/>
    <w:pPr>
      <w:spacing w:line="240" w:lineRule="auto"/>
    </w:pPr>
    <w:rPr>
      <w:rFonts w:ascii="Calibri" w:eastAsia="宋体" w:hAnsi="Calibri" w:cs="Times New Roman"/>
      <w:bCs w:val="0"/>
      <w:kern w:val="2"/>
      <w:sz w:val="18"/>
      <w:szCs w:val="18"/>
    </w:rPr>
  </w:style>
  <w:style w:type="paragraph" w:styleId="a4">
    <w:name w:val="footer"/>
    <w:basedOn w:val="a"/>
    <w:link w:val="Char0"/>
    <w:autoRedefine/>
    <w:qFormat/>
    <w:pPr>
      <w:tabs>
        <w:tab w:val="center" w:pos="4153"/>
        <w:tab w:val="right" w:pos="8306"/>
      </w:tabs>
      <w:snapToGrid w:val="0"/>
    </w:pPr>
    <w:rPr>
      <w:rFonts w:ascii="Calibri" w:eastAsia="宋体" w:hAnsi="Calibri" w:cs="Times New Roman"/>
      <w:bCs w:val="0"/>
      <w:kern w:val="2"/>
      <w:sz w:val="18"/>
      <w:szCs w:val="18"/>
    </w:rPr>
  </w:style>
  <w:style w:type="paragraph" w:styleId="a5">
    <w:name w:val="header"/>
    <w:basedOn w:val="a"/>
    <w:link w:val="Char1"/>
    <w:qFormat/>
    <w:pPr>
      <w:tabs>
        <w:tab w:val="center" w:pos="4153"/>
        <w:tab w:val="right" w:pos="8306"/>
      </w:tabs>
    </w:pPr>
    <w:rPr>
      <w:rFonts w:ascii="Courier" w:eastAsia="宋体" w:hAnsi="Courier" w:cs="Times New Roman"/>
      <w:bCs w:val="0"/>
      <w:sz w:val="24"/>
      <w:szCs w:val="20"/>
      <w:lang w:val="en-GB" w:eastAsia="en-US"/>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qFormat/>
    <w:rPr>
      <w:b/>
      <w:bCs/>
    </w:rPr>
  </w:style>
  <w:style w:type="character" w:customStyle="1" w:styleId="1Char">
    <w:name w:val="标题 1 Char"/>
    <w:link w:val="1"/>
    <w:qFormat/>
    <w:rPr>
      <w:rFonts w:ascii="黑体" w:eastAsia="黑体" w:hAnsi="黑体" w:cs="黑体"/>
      <w:kern w:val="44"/>
      <w:sz w:val="32"/>
      <w:szCs w:val="32"/>
      <w:shd w:val="clear" w:color="auto" w:fill="FFFFFF"/>
    </w:rPr>
  </w:style>
  <w:style w:type="character" w:customStyle="1" w:styleId="2Char">
    <w:name w:val="标题 2 Char"/>
    <w:link w:val="2"/>
    <w:qFormat/>
    <w:rPr>
      <w:b/>
      <w:bCs/>
      <w:kern w:val="2"/>
      <w:sz w:val="24"/>
      <w:szCs w:val="32"/>
      <w:shd w:val="clear" w:color="auto" w:fill="FFFFFF"/>
    </w:rPr>
  </w:style>
  <w:style w:type="paragraph" w:styleId="a8">
    <w:name w:val="No Spacing"/>
    <w:uiPriority w:val="1"/>
    <w:qFormat/>
    <w:pPr>
      <w:widowControl w:val="0"/>
      <w:jc w:val="both"/>
    </w:pPr>
    <w:rPr>
      <w:kern w:val="2"/>
      <w:sz w:val="21"/>
    </w:rPr>
  </w:style>
  <w:style w:type="paragraph" w:styleId="a9">
    <w:name w:val="List Paragraph"/>
    <w:basedOn w:val="a"/>
    <w:uiPriority w:val="34"/>
    <w:qFormat/>
    <w:pPr>
      <w:ind w:firstLineChars="200" w:firstLine="420"/>
    </w:pPr>
    <w:rPr>
      <w:rFonts w:ascii="宋体" w:hAnsi="宋体" w:cs="宋体"/>
      <w:sz w:val="24"/>
      <w:szCs w:val="24"/>
    </w:rPr>
  </w:style>
  <w:style w:type="paragraph" w:customStyle="1" w:styleId="0000">
    <w:name w:val="0.0.0.0"/>
    <w:basedOn w:val="a"/>
    <w:qFormat/>
    <w:pPr>
      <w:adjustRightInd w:val="0"/>
      <w:snapToGrid w:val="0"/>
      <w:ind w:leftChars="600" w:left="1980" w:hangingChars="300" w:hanging="720"/>
    </w:pPr>
    <w:rPr>
      <w:rFonts w:ascii="Times New Roman" w:hAnsi="Times New Roman"/>
      <w:szCs w:val="24"/>
    </w:rPr>
  </w:style>
  <w:style w:type="character" w:customStyle="1" w:styleId="10">
    <w:name w:val="不明显强调1"/>
    <w:uiPriority w:val="99"/>
    <w:qFormat/>
    <w:rPr>
      <w:rFonts w:cs="Times New Roman"/>
      <w:i/>
      <w:color w:val="404040"/>
    </w:rPr>
  </w:style>
  <w:style w:type="character" w:customStyle="1" w:styleId="Char1">
    <w:name w:val="页眉 Char"/>
    <w:link w:val="a5"/>
    <w:autoRedefine/>
    <w:qFormat/>
    <w:rPr>
      <w:rFonts w:ascii="Courier" w:hAnsi="Courier"/>
      <w:sz w:val="24"/>
      <w:shd w:val="clear" w:color="auto" w:fill="FFFFFF"/>
      <w:lang w:val="en-GB" w:eastAsia="en-US"/>
    </w:rPr>
  </w:style>
  <w:style w:type="character" w:customStyle="1" w:styleId="Char0">
    <w:name w:val="页脚 Char"/>
    <w:link w:val="a4"/>
    <w:qFormat/>
    <w:rPr>
      <w:rFonts w:ascii="Calibri" w:hAnsi="Calibri"/>
      <w:kern w:val="2"/>
      <w:sz w:val="18"/>
      <w:szCs w:val="18"/>
      <w:shd w:val="clear" w:color="auto" w:fill="FFFFFF"/>
    </w:rPr>
  </w:style>
  <w:style w:type="character" w:customStyle="1" w:styleId="Char">
    <w:name w:val="批注框文本 Char"/>
    <w:link w:val="a3"/>
    <w:autoRedefine/>
    <w:qFormat/>
    <w:rPr>
      <w:rFonts w:ascii="Calibri" w:hAnsi="Calibri"/>
      <w:kern w:val="2"/>
      <w:sz w:val="18"/>
      <w:szCs w:val="1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0" w:qFormat="1"/>
    <w:lsdException w:name="Title" w:semiHidden="0" w:uiPriority="0" w:unhideWhenUsed="0" w:qFormat="1"/>
    <w:lsdException w:name="Default Paragraph Fon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Normal Table" w:qFormat="1"/>
    <w:lsdException w:name="Balloon Text" w:semiHidden="0" w:uiPriority="0" w:unhideWhenUsed="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shd w:val="clear" w:color="auto" w:fill="FFFFFF"/>
      <w:spacing w:line="560" w:lineRule="exact"/>
    </w:pPr>
    <w:rPr>
      <w:rFonts w:ascii="仿宋_GB2312" w:eastAsia="仿宋_GB2312" w:hAnsi="楷体_GB2312" w:cs="楷体_GB2312"/>
      <w:bCs/>
      <w:sz w:val="44"/>
      <w:szCs w:val="44"/>
    </w:rPr>
  </w:style>
  <w:style w:type="paragraph" w:styleId="1">
    <w:name w:val="heading 1"/>
    <w:basedOn w:val="a"/>
    <w:next w:val="a"/>
    <w:link w:val="1Char"/>
    <w:autoRedefine/>
    <w:qFormat/>
    <w:pPr>
      <w:keepNext/>
      <w:keepLines/>
      <w:adjustRightInd w:val="0"/>
      <w:outlineLvl w:val="0"/>
    </w:pPr>
    <w:rPr>
      <w:rFonts w:ascii="黑体" w:eastAsia="黑体" w:hAnsi="黑体" w:cs="黑体"/>
      <w:bCs w:val="0"/>
      <w:kern w:val="44"/>
      <w:sz w:val="32"/>
      <w:szCs w:val="32"/>
    </w:rPr>
  </w:style>
  <w:style w:type="paragraph" w:styleId="2">
    <w:name w:val="heading 2"/>
    <w:basedOn w:val="a"/>
    <w:next w:val="a"/>
    <w:link w:val="2Char"/>
    <w:autoRedefine/>
    <w:qFormat/>
    <w:pPr>
      <w:keepNext/>
      <w:keepLines/>
      <w:outlineLvl w:val="1"/>
    </w:pPr>
    <w:rPr>
      <w:rFonts w:ascii="Times New Roman" w:eastAsia="宋体" w:hAnsi="Times New Roman" w:cs="Times New Roman"/>
      <w:b/>
      <w:kern w:val="2"/>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qFormat/>
    <w:pPr>
      <w:spacing w:line="240" w:lineRule="auto"/>
    </w:pPr>
    <w:rPr>
      <w:rFonts w:ascii="Calibri" w:eastAsia="宋体" w:hAnsi="Calibri" w:cs="Times New Roman"/>
      <w:bCs w:val="0"/>
      <w:kern w:val="2"/>
      <w:sz w:val="18"/>
      <w:szCs w:val="18"/>
    </w:rPr>
  </w:style>
  <w:style w:type="paragraph" w:styleId="a4">
    <w:name w:val="footer"/>
    <w:basedOn w:val="a"/>
    <w:link w:val="Char0"/>
    <w:autoRedefine/>
    <w:qFormat/>
    <w:pPr>
      <w:tabs>
        <w:tab w:val="center" w:pos="4153"/>
        <w:tab w:val="right" w:pos="8306"/>
      </w:tabs>
      <w:snapToGrid w:val="0"/>
    </w:pPr>
    <w:rPr>
      <w:rFonts w:ascii="Calibri" w:eastAsia="宋体" w:hAnsi="Calibri" w:cs="Times New Roman"/>
      <w:bCs w:val="0"/>
      <w:kern w:val="2"/>
      <w:sz w:val="18"/>
      <w:szCs w:val="18"/>
    </w:rPr>
  </w:style>
  <w:style w:type="paragraph" w:styleId="a5">
    <w:name w:val="header"/>
    <w:basedOn w:val="a"/>
    <w:link w:val="Char1"/>
    <w:qFormat/>
    <w:pPr>
      <w:tabs>
        <w:tab w:val="center" w:pos="4153"/>
        <w:tab w:val="right" w:pos="8306"/>
      </w:tabs>
    </w:pPr>
    <w:rPr>
      <w:rFonts w:ascii="Courier" w:eastAsia="宋体" w:hAnsi="Courier" w:cs="Times New Roman"/>
      <w:bCs w:val="0"/>
      <w:sz w:val="24"/>
      <w:szCs w:val="20"/>
      <w:lang w:val="en-GB" w:eastAsia="en-US"/>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qFormat/>
    <w:rPr>
      <w:b/>
      <w:bCs/>
    </w:rPr>
  </w:style>
  <w:style w:type="character" w:customStyle="1" w:styleId="1Char">
    <w:name w:val="标题 1 Char"/>
    <w:link w:val="1"/>
    <w:qFormat/>
    <w:rPr>
      <w:rFonts w:ascii="黑体" w:eastAsia="黑体" w:hAnsi="黑体" w:cs="黑体"/>
      <w:kern w:val="44"/>
      <w:sz w:val="32"/>
      <w:szCs w:val="32"/>
      <w:shd w:val="clear" w:color="auto" w:fill="FFFFFF"/>
    </w:rPr>
  </w:style>
  <w:style w:type="character" w:customStyle="1" w:styleId="2Char">
    <w:name w:val="标题 2 Char"/>
    <w:link w:val="2"/>
    <w:qFormat/>
    <w:rPr>
      <w:b/>
      <w:bCs/>
      <w:kern w:val="2"/>
      <w:sz w:val="24"/>
      <w:szCs w:val="32"/>
      <w:shd w:val="clear" w:color="auto" w:fill="FFFFFF"/>
    </w:rPr>
  </w:style>
  <w:style w:type="paragraph" w:styleId="a8">
    <w:name w:val="No Spacing"/>
    <w:uiPriority w:val="1"/>
    <w:qFormat/>
    <w:pPr>
      <w:widowControl w:val="0"/>
      <w:jc w:val="both"/>
    </w:pPr>
    <w:rPr>
      <w:kern w:val="2"/>
      <w:sz w:val="21"/>
    </w:rPr>
  </w:style>
  <w:style w:type="paragraph" w:styleId="a9">
    <w:name w:val="List Paragraph"/>
    <w:basedOn w:val="a"/>
    <w:uiPriority w:val="34"/>
    <w:qFormat/>
    <w:pPr>
      <w:ind w:firstLineChars="200" w:firstLine="420"/>
    </w:pPr>
    <w:rPr>
      <w:rFonts w:ascii="宋体" w:hAnsi="宋体" w:cs="宋体"/>
      <w:sz w:val="24"/>
      <w:szCs w:val="24"/>
    </w:rPr>
  </w:style>
  <w:style w:type="paragraph" w:customStyle="1" w:styleId="0000">
    <w:name w:val="0.0.0.0"/>
    <w:basedOn w:val="a"/>
    <w:qFormat/>
    <w:pPr>
      <w:adjustRightInd w:val="0"/>
      <w:snapToGrid w:val="0"/>
      <w:ind w:leftChars="600" w:left="1980" w:hangingChars="300" w:hanging="720"/>
    </w:pPr>
    <w:rPr>
      <w:rFonts w:ascii="Times New Roman" w:hAnsi="Times New Roman"/>
      <w:szCs w:val="24"/>
    </w:rPr>
  </w:style>
  <w:style w:type="character" w:customStyle="1" w:styleId="10">
    <w:name w:val="不明显强调1"/>
    <w:uiPriority w:val="99"/>
    <w:qFormat/>
    <w:rPr>
      <w:rFonts w:cs="Times New Roman"/>
      <w:i/>
      <w:color w:val="404040"/>
    </w:rPr>
  </w:style>
  <w:style w:type="character" w:customStyle="1" w:styleId="Char1">
    <w:name w:val="页眉 Char"/>
    <w:link w:val="a5"/>
    <w:autoRedefine/>
    <w:qFormat/>
    <w:rPr>
      <w:rFonts w:ascii="Courier" w:hAnsi="Courier"/>
      <w:sz w:val="24"/>
      <w:shd w:val="clear" w:color="auto" w:fill="FFFFFF"/>
      <w:lang w:val="en-GB" w:eastAsia="en-US"/>
    </w:rPr>
  </w:style>
  <w:style w:type="character" w:customStyle="1" w:styleId="Char0">
    <w:name w:val="页脚 Char"/>
    <w:link w:val="a4"/>
    <w:qFormat/>
    <w:rPr>
      <w:rFonts w:ascii="Calibri" w:hAnsi="Calibri"/>
      <w:kern w:val="2"/>
      <w:sz w:val="18"/>
      <w:szCs w:val="18"/>
      <w:shd w:val="clear" w:color="auto" w:fill="FFFFFF"/>
    </w:rPr>
  </w:style>
  <w:style w:type="character" w:customStyle="1" w:styleId="Char">
    <w:name w:val="批注框文本 Char"/>
    <w:link w:val="a3"/>
    <w:autoRedefine/>
    <w:qFormat/>
    <w:rPr>
      <w:rFonts w:ascii="Calibri" w:hAnsi="Calibri"/>
      <w:kern w:val="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374</Words>
  <Characters>2133</Characters>
  <Application>Microsoft Office Word</Application>
  <DocSecurity>0</DocSecurity>
  <Lines>17</Lines>
  <Paragraphs>5</Paragraphs>
  <ScaleCrop>false</ScaleCrop>
  <Company>Microsoft</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AutoBVT</cp:lastModifiedBy>
  <cp:revision>3</cp:revision>
  <dcterms:created xsi:type="dcterms:W3CDTF">2025-04-10T08:58:00Z</dcterms:created>
  <dcterms:modified xsi:type="dcterms:W3CDTF">2025-12-24T02:57:00Z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eyJoZGlkIjoiN2NhZTRjNGRhMzY1OTAyNTY3NTRiYjJkZDdmZjc3YWEiLCJ1c2VySWQiOiIxMDg1OTY3MzMzIn0=</vt:lpwstr>
  </property>
  <property fmtid="{D5CDD505-2E9C-101B-9397-08002B2CF9AE}" pid="3" name="KSOProductBuildVer">
    <vt:lpwstr>2052-12.1.0.24034</vt:lpwstr>
  </property>
  <property fmtid="{D5CDD505-2E9C-101B-9397-08002B2CF9AE}" pid="4" name="ICV">
    <vt:lpwstr>7A6AD17788B94ECB98EC4D7CC3C2AC6C_12</vt:lpwstr>
  </property>
</Properties>
</file>