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5F3EEF" w14:textId="77777777" w:rsidR="00026EAA" w:rsidRPr="00026EAA" w:rsidRDefault="00026EAA" w:rsidP="00026EAA">
      <w:pPr>
        <w:jc w:val="center"/>
        <w:rPr>
          <w:b/>
          <w:bCs/>
          <w:sz w:val="40"/>
          <w:szCs w:val="44"/>
        </w:rPr>
      </w:pPr>
      <w:r w:rsidRPr="00026EAA">
        <w:rPr>
          <w:b/>
          <w:bCs/>
          <w:sz w:val="40"/>
          <w:szCs w:val="44"/>
        </w:rPr>
        <w:t>防火门采购及安装项目招标参数</w:t>
      </w:r>
    </w:p>
    <w:p w14:paraId="12FE4280" w14:textId="77777777" w:rsidR="00026EAA" w:rsidRPr="00026EAA" w:rsidRDefault="00026EAA" w:rsidP="00026EAA">
      <w:pPr>
        <w:rPr>
          <w:b/>
          <w:bCs/>
        </w:rPr>
      </w:pPr>
      <w:r w:rsidRPr="00026EAA">
        <w:rPr>
          <w:b/>
          <w:bCs/>
        </w:rPr>
        <w:t>一、项目概况</w:t>
      </w:r>
    </w:p>
    <w:p w14:paraId="3F49DCA7" w14:textId="77777777" w:rsidR="00026EAA" w:rsidRPr="00026EAA" w:rsidRDefault="00026EAA" w:rsidP="00026EAA">
      <w:r w:rsidRPr="00026EAA">
        <w:t>1. 项目名称：防火门采购及安装项目</w:t>
      </w:r>
    </w:p>
    <w:p w14:paraId="0FA2B655" w14:textId="6AF8254D" w:rsidR="00026EAA" w:rsidRPr="00026EAA" w:rsidRDefault="00026EAA" w:rsidP="00026EAA">
      <w:pPr>
        <w:rPr>
          <w:rFonts w:hint="eastAsia"/>
        </w:rPr>
      </w:pPr>
      <w:r w:rsidRPr="00026EAA">
        <w:t>2. 采购数量：21</w:t>
      </w:r>
      <w:proofErr w:type="gramStart"/>
      <w:r w:rsidRPr="00026EAA">
        <w:t>樘</w:t>
      </w:r>
      <w:proofErr w:type="gramEnd"/>
    </w:p>
    <w:p w14:paraId="70398F2D" w14:textId="77777777" w:rsidR="00026EAA" w:rsidRPr="00026EAA" w:rsidRDefault="00026EAA" w:rsidP="00026EAA">
      <w:r w:rsidRPr="00026EAA">
        <w:t>3. 总工程量：约60.1平方米（具体面积以现场实际测量及验收为准）</w:t>
      </w:r>
    </w:p>
    <w:p w14:paraId="6B36A94E" w14:textId="77777777" w:rsidR="00026EAA" w:rsidRPr="00026EAA" w:rsidRDefault="00026EAA" w:rsidP="00026EAA">
      <w:r w:rsidRPr="00026EAA">
        <w:t>4. 项目范围：包含防火门的设计、生产、运输、拆卸旧门、旧门清运处理、现场安装、墙面恢复、配件安装调试、验收及质保期内的维修保养等全部工作内容。</w:t>
      </w:r>
    </w:p>
    <w:p w14:paraId="2B0A0E32" w14:textId="77777777" w:rsidR="00026EAA" w:rsidRPr="00026EAA" w:rsidRDefault="00026EAA" w:rsidP="00026EAA">
      <w:pPr>
        <w:rPr>
          <w:b/>
          <w:bCs/>
        </w:rPr>
      </w:pPr>
      <w:r w:rsidRPr="00026EAA">
        <w:rPr>
          <w:b/>
          <w:bCs/>
        </w:rPr>
        <w:t>二、核心报价规则</w:t>
      </w:r>
    </w:p>
    <w:p w14:paraId="3BCF6D8E" w14:textId="6AA734B2" w:rsidR="00026EAA" w:rsidRPr="00026EAA" w:rsidRDefault="00026EAA" w:rsidP="00026EAA">
      <w:r w:rsidRPr="00026EAA">
        <w:rPr>
          <w:highlight w:val="yellow"/>
        </w:rPr>
        <w:t>1. 报价方式：</w:t>
      </w:r>
      <w:r w:rsidR="002743EA" w:rsidRPr="00FB2252">
        <w:rPr>
          <w:rFonts w:hint="eastAsia"/>
          <w:highlight w:val="yellow"/>
        </w:rPr>
        <w:t>采用单价招标模式，投标人仅需填报防火门</w:t>
      </w:r>
      <w:proofErr w:type="gramStart"/>
      <w:r w:rsidR="002743EA" w:rsidRPr="00FB2252">
        <w:rPr>
          <w:rFonts w:hint="eastAsia"/>
          <w:highlight w:val="yellow"/>
        </w:rPr>
        <w:t>全费用</w:t>
      </w:r>
      <w:proofErr w:type="gramEnd"/>
      <w:r w:rsidR="002743EA" w:rsidRPr="00FB2252">
        <w:rPr>
          <w:rFonts w:hint="eastAsia"/>
          <w:highlight w:val="yellow"/>
        </w:rPr>
        <w:t>综合单价（人民币元/平方米）。最终合同价款按“中标单价×经招标人确认的实际施工总面积”计算，且“中标单价×项目总工程量（约60.1平方米）”的计算结果不得超过甲方预算金额。</w:t>
      </w:r>
    </w:p>
    <w:p w14:paraId="1FAAAED0" w14:textId="77777777" w:rsidR="00026EAA" w:rsidRPr="00026EAA" w:rsidRDefault="00026EAA" w:rsidP="00026EAA">
      <w:r w:rsidRPr="00026EAA">
        <w:t>2. 单价包含内容：防火门单价为</w:t>
      </w:r>
      <w:proofErr w:type="gramStart"/>
      <w:r w:rsidRPr="00026EAA">
        <w:t>全费用</w:t>
      </w:r>
      <w:proofErr w:type="gramEnd"/>
      <w:r w:rsidRPr="00026EAA">
        <w:t>综合单价，已包含但不限于防火门本体材料、生产加工费、运输费（含装卸）、旧门拆卸费、旧门清运及处置费、安装人工费、辅材费、墙面恢复费（含材料、人工）、闭门器、防火玻璃、防火锁、合页等全部防火配件费、调试费、检测费、管理费、利润、税金及质保期内的免费维修费等一切相关费用，招标人不再另行支付其他费用。</w:t>
      </w:r>
    </w:p>
    <w:p w14:paraId="72012D50" w14:textId="77777777" w:rsidR="00026EAA" w:rsidRPr="00026EAA" w:rsidRDefault="00026EAA" w:rsidP="00026EAA">
      <w:r w:rsidRPr="00026EAA">
        <w:t>3. 付款方式：项目验收合格后满壹年，经招标人确认无质量问题及遗留事项后，一次性支付全部合同价款（无息）。</w:t>
      </w:r>
    </w:p>
    <w:p w14:paraId="32344867" w14:textId="77777777" w:rsidR="00026EAA" w:rsidRPr="00026EAA" w:rsidRDefault="00026EAA" w:rsidP="00026EAA">
      <w:r w:rsidRPr="00026EAA">
        <w:t>4. 质保要求：整体项目质保期为贰年，质保期内如出现质量问题、配件损坏等情况，投标人需在接到招标人通知后24小时内响应，48小时内完成维修或更换，所有维修费用由投标人承担，若投标人未按时响应或维修未达标，招标人有权委托第三方进行维修，产生的费用从质保金（若有）中扣除，不足部分由投标人补足。</w:t>
      </w:r>
    </w:p>
    <w:p w14:paraId="1ACA7874" w14:textId="77777777" w:rsidR="00026EAA" w:rsidRPr="00026EAA" w:rsidRDefault="00026EAA" w:rsidP="00026EAA">
      <w:pPr>
        <w:rPr>
          <w:b/>
          <w:bCs/>
        </w:rPr>
      </w:pPr>
      <w:r w:rsidRPr="00026EAA">
        <w:rPr>
          <w:b/>
          <w:bCs/>
        </w:rPr>
        <w:t>三、产品核心参数要求</w:t>
      </w:r>
    </w:p>
    <w:p w14:paraId="647BB63B" w14:textId="77777777" w:rsidR="00026EAA" w:rsidRPr="00026EAA" w:rsidRDefault="00026EAA" w:rsidP="00026EAA">
      <w:pPr>
        <w:rPr>
          <w:b/>
          <w:bCs/>
        </w:rPr>
      </w:pPr>
      <w:r w:rsidRPr="00026EAA">
        <w:rPr>
          <w:b/>
          <w:bCs/>
        </w:rPr>
        <w:t>1. 防火门等级</w:t>
      </w:r>
    </w:p>
    <w:p w14:paraId="790AE932" w14:textId="2FAA8EB2" w:rsidR="00026EAA" w:rsidRPr="00026EAA" w:rsidRDefault="00026EAA" w:rsidP="00026EAA">
      <w:r w:rsidRPr="00026EAA">
        <w:t>本次采购防火门等级为【甲级】，防火性能需符合《防火门》（GB 12955-2008）及相关现行国家标准要求，耐火完整性、隔热性需达到对应等级规定的时间要求（甲级≥1.5h）。</w:t>
      </w:r>
    </w:p>
    <w:p w14:paraId="32A1155B" w14:textId="77777777" w:rsidR="00026EAA" w:rsidRPr="00026EAA" w:rsidRDefault="00026EAA" w:rsidP="00026EAA">
      <w:pPr>
        <w:rPr>
          <w:b/>
          <w:bCs/>
        </w:rPr>
      </w:pPr>
      <w:r w:rsidRPr="00026EAA">
        <w:rPr>
          <w:b/>
          <w:bCs/>
        </w:rPr>
        <w:t>2. 门</w:t>
      </w:r>
      <w:proofErr w:type="gramStart"/>
      <w:r w:rsidRPr="00026EAA">
        <w:rPr>
          <w:b/>
          <w:bCs/>
        </w:rPr>
        <w:t>体材</w:t>
      </w:r>
      <w:proofErr w:type="gramEnd"/>
      <w:r w:rsidRPr="00026EAA">
        <w:rPr>
          <w:b/>
          <w:bCs/>
        </w:rPr>
        <w:t>料要求</w:t>
      </w:r>
    </w:p>
    <w:p w14:paraId="68BD1701" w14:textId="4D470148" w:rsidR="00026EAA" w:rsidRPr="00026EAA" w:rsidRDefault="00026EAA" w:rsidP="00026EAA">
      <w:r w:rsidRPr="00026EAA">
        <w:t>（1）门框、门扇面板：采用【冷轧钢板】，钢板厚度：甲级门门框≥1.2mm、门扇面板≥0.8mm。</w:t>
      </w:r>
    </w:p>
    <w:p w14:paraId="39285E20" w14:textId="77777777" w:rsidR="00026EAA" w:rsidRPr="00026EAA" w:rsidRDefault="00026EAA" w:rsidP="00026EAA">
      <w:r w:rsidRPr="00026EAA">
        <w:lastRenderedPageBreak/>
        <w:t>（2）填充材料：采用不燃性防火填充材料（如防火岩棉、珍珠岩防火板等），填充密度需符合国家标准要求，确保防火隔热性能，严禁使用可燃或易燃填充材料。</w:t>
      </w:r>
    </w:p>
    <w:p w14:paraId="5CAFC684" w14:textId="77777777" w:rsidR="00026EAA" w:rsidRPr="00026EAA" w:rsidRDefault="00026EAA" w:rsidP="00026EAA">
      <w:r w:rsidRPr="00026EAA">
        <w:t>（3）防火玻璃（如有）：采用符合《建筑用安全玻璃 第1部分：防火玻璃》（GB 15763.1-2009）要求的A级防火玻璃，透光率≥85%，耐火性能与门体等级匹配，玻璃周边密封处理需严密，确保防火密封性。</w:t>
      </w:r>
    </w:p>
    <w:p w14:paraId="5E5FAE70" w14:textId="77777777" w:rsidR="00026EAA" w:rsidRPr="00026EAA" w:rsidRDefault="00026EAA" w:rsidP="00026EAA">
      <w:pPr>
        <w:rPr>
          <w:b/>
          <w:bCs/>
        </w:rPr>
      </w:pPr>
      <w:r w:rsidRPr="00026EAA">
        <w:rPr>
          <w:b/>
          <w:bCs/>
        </w:rPr>
        <w:t>3. 配件参数要求</w:t>
      </w:r>
    </w:p>
    <w:p w14:paraId="1D0B765A" w14:textId="6C94951A" w:rsidR="00026EAA" w:rsidRPr="00026EAA" w:rsidRDefault="00026EAA" w:rsidP="00026EAA">
      <w:pPr>
        <w:ind w:firstLineChars="200" w:firstLine="440"/>
      </w:pPr>
      <w:r>
        <w:rPr>
          <w:rFonts w:hint="eastAsia"/>
        </w:rPr>
        <w:t>防火门配件需满足防火要求，</w:t>
      </w:r>
      <w:r w:rsidRPr="00026EAA">
        <w:t>密封条采用防火膨胀密封条，遇火能迅速膨胀封堵缝隙，密封性能良好；五金配件均需具备消防产品合格认证，确保整体防火性能达标。</w:t>
      </w:r>
    </w:p>
    <w:p w14:paraId="5BC80CAC" w14:textId="77777777" w:rsidR="00026EAA" w:rsidRPr="00026EAA" w:rsidRDefault="00026EAA" w:rsidP="00026EAA">
      <w:pPr>
        <w:rPr>
          <w:b/>
          <w:bCs/>
        </w:rPr>
      </w:pPr>
      <w:r w:rsidRPr="00026EAA">
        <w:rPr>
          <w:b/>
          <w:bCs/>
        </w:rPr>
        <w:t>四、施工及安装要求</w:t>
      </w:r>
    </w:p>
    <w:p w14:paraId="249B023F" w14:textId="77777777" w:rsidR="00026EAA" w:rsidRPr="00026EAA" w:rsidRDefault="00026EAA" w:rsidP="00026EAA">
      <w:r w:rsidRPr="00026EAA">
        <w:t>1. 旧门拆卸：投标人需先对现场旧门进行安全拆卸，拆卸过程中需保护周边墙体、地面、管线等设施不受损坏，若因拆卸操作导致损坏，由投标人负责修复并承担费用。</w:t>
      </w:r>
    </w:p>
    <w:p w14:paraId="69B1E39B" w14:textId="77777777" w:rsidR="00026EAA" w:rsidRPr="00026EAA" w:rsidRDefault="00026EAA" w:rsidP="00026EAA">
      <w:r w:rsidRPr="00026EAA">
        <w:t>2. 旧门处理：拆卸后的旧门及废弃材料需由投标人负责清运至招标人指定的合</w:t>
      </w:r>
      <w:proofErr w:type="gramStart"/>
      <w:r w:rsidRPr="00026EAA">
        <w:t>规</w:t>
      </w:r>
      <w:proofErr w:type="gramEnd"/>
      <w:r w:rsidRPr="00026EAA">
        <w:t>垃圾处置场所，清运过程需符合环保要求，避免环境污染，相关费用已包含在报价中。</w:t>
      </w:r>
    </w:p>
    <w:p w14:paraId="68759E67" w14:textId="77777777" w:rsidR="00026EAA" w:rsidRPr="00026EAA" w:rsidRDefault="00026EAA" w:rsidP="00026EAA">
      <w:r w:rsidRPr="00026EAA">
        <w:t>3. 安装规范：严格按照《防火门安装验收规范》及设计图纸要求进行安装，门框安装牢固，与墙体连接紧密，缝隙均匀，采用防火密封胶密封；门扇安装平整，启闭灵活，关闭后与门框贴合严密，无松动、晃动现象；配件安装位置准确，固定牢固，功能完好。</w:t>
      </w:r>
    </w:p>
    <w:p w14:paraId="034AC13E" w14:textId="77777777" w:rsidR="00026EAA" w:rsidRPr="00026EAA" w:rsidRDefault="00026EAA" w:rsidP="00026EAA">
      <w:r w:rsidRPr="00026EAA">
        <w:t>4. 墙面恢复：旧门拆卸后及新门安装完成后，需对周边破损墙面进行恢复，恢复标准需与原有墙面材质、颜色、平整度一致，确保外观美观，无明显修补痕迹。</w:t>
      </w:r>
    </w:p>
    <w:p w14:paraId="65E4299C" w14:textId="77777777" w:rsidR="00026EAA" w:rsidRPr="00026EAA" w:rsidRDefault="00026EAA" w:rsidP="00026EAA">
      <w:r w:rsidRPr="00026EAA">
        <w:t>5. 安全施工：施工过程中需遵守施工现场安全管理规定，设置安全警示标识，采取有效的安全防护措施，避免发生安全事故，若发生安全事故，一切责任及费用由投标人承担。</w:t>
      </w:r>
    </w:p>
    <w:p w14:paraId="7D1D2774" w14:textId="77777777" w:rsidR="00026EAA" w:rsidRPr="00026EAA" w:rsidRDefault="00026EAA" w:rsidP="00026EAA">
      <w:pPr>
        <w:rPr>
          <w:b/>
          <w:bCs/>
        </w:rPr>
      </w:pPr>
      <w:r w:rsidRPr="00026EAA">
        <w:rPr>
          <w:b/>
          <w:bCs/>
        </w:rPr>
        <w:t>五、质量验收要求</w:t>
      </w:r>
    </w:p>
    <w:p w14:paraId="627F7F8E" w14:textId="77777777" w:rsidR="00026EAA" w:rsidRPr="00026EAA" w:rsidRDefault="00026EAA" w:rsidP="00026EAA">
      <w:r w:rsidRPr="00026EAA">
        <w:t>1. 产品验收：投标人需提供防火门及配件的生产厂家资质证明、产品合格证、消防产品强制性认证证书（CCCF认证）等相关资料，招标人将对产品外观、尺寸、材质等进行核查，不符合要求的产品严禁使用。</w:t>
      </w:r>
    </w:p>
    <w:p w14:paraId="504D5283" w14:textId="77777777" w:rsidR="00026EAA" w:rsidRPr="00026EAA" w:rsidRDefault="00026EAA" w:rsidP="00026EAA">
      <w:r w:rsidRPr="00026EAA">
        <w:t>2. 安装验收：安装完成后，需进行启闭性能、密封性能、防火性能等检测，检测结果需符合国家标准及设计要求；墙面恢复质量需通过招标人验收，确保外观及性能达标。</w:t>
      </w:r>
    </w:p>
    <w:p w14:paraId="416342F5" w14:textId="0F7DA3B3" w:rsidR="00026EAA" w:rsidRPr="00026EAA" w:rsidRDefault="00026EAA" w:rsidP="00026EAA">
      <w:r w:rsidRPr="00026EAA">
        <w:t>3. 整体验收：项目整体验收需由招标人组织，验收合格后签署验收合格文件；验收不合格的，投标人需在招标人规定的期限内进行整改，直至验收合格，整改费用由投标</w:t>
      </w:r>
      <w:r w:rsidRPr="00026EAA">
        <w:lastRenderedPageBreak/>
        <w:t>人承担，若逾期未整改合格，招标人有权解除合同并追究投标人的违约责任。</w:t>
      </w:r>
    </w:p>
    <w:p w14:paraId="180C82E7" w14:textId="77777777" w:rsidR="00026EAA" w:rsidRPr="00026EAA" w:rsidRDefault="00026EAA" w:rsidP="00026EAA">
      <w:pPr>
        <w:rPr>
          <w:b/>
          <w:bCs/>
        </w:rPr>
      </w:pPr>
      <w:r w:rsidRPr="00026EAA">
        <w:rPr>
          <w:b/>
          <w:bCs/>
        </w:rPr>
        <w:t>六、其他要求</w:t>
      </w:r>
    </w:p>
    <w:p w14:paraId="33069FDA" w14:textId="2880FDDC" w:rsidR="00026EAA" w:rsidRPr="00026EAA" w:rsidRDefault="00026EAA" w:rsidP="00026EAA">
      <w:r w:rsidRPr="00026EAA">
        <w:t>1. 工期要求：自合同签订之日起【</w:t>
      </w:r>
      <w:r w:rsidR="00936737">
        <w:rPr>
          <w:rFonts w:hint="eastAsia"/>
        </w:rPr>
        <w:t>3</w:t>
      </w:r>
      <w:r>
        <w:rPr>
          <w:rFonts w:hint="eastAsia"/>
        </w:rPr>
        <w:t>0</w:t>
      </w:r>
      <w:r w:rsidRPr="00026EAA">
        <w:t>】日内完成全部产品的生产、安装、调试及验收工作。</w:t>
      </w:r>
    </w:p>
    <w:p w14:paraId="202F300F" w14:textId="77777777" w:rsidR="00026EAA" w:rsidRPr="00026EAA" w:rsidRDefault="00026EAA" w:rsidP="00026EAA">
      <w:r w:rsidRPr="00026EAA">
        <w:t>2. 技术服务：质保期内，投标人需建立完善的售后服务体系，提供24小时售后服务热线，接到维修通知后24小时内响应，48小时内到达现场处理；质保期结束后，投标人需提供终身优惠维修服务。</w:t>
      </w:r>
    </w:p>
    <w:p w14:paraId="4D537C53" w14:textId="77777777" w:rsidR="00026EAA" w:rsidRPr="00026EAA" w:rsidRDefault="00026EAA" w:rsidP="00026EAA">
      <w:r w:rsidRPr="00026EAA">
        <w:t>3. 资质要求：投标人需具备独立法人资格，具备防火门生产及安装相关资质，具有类似项目业绩（需提供业绩证明材料），具备完善的质量保证体系及售后服务能力。</w:t>
      </w:r>
    </w:p>
    <w:p w14:paraId="548DAF18" w14:textId="77777777" w:rsidR="002E2C4E" w:rsidRDefault="002E2C4E" w:rsidP="002E2C4E">
      <w:pPr>
        <w:jc w:val="right"/>
      </w:pPr>
    </w:p>
    <w:p w14:paraId="6AF7E91C" w14:textId="3765B997" w:rsidR="00694556" w:rsidRDefault="002E2C4E" w:rsidP="002E2C4E">
      <w:pPr>
        <w:jc w:val="right"/>
      </w:pPr>
      <w:r>
        <w:rPr>
          <w:rFonts w:hint="eastAsia"/>
        </w:rPr>
        <w:t>后勤保障处</w:t>
      </w:r>
    </w:p>
    <w:p w14:paraId="4B808530" w14:textId="7E590019" w:rsidR="002E2C4E" w:rsidRPr="00026EAA" w:rsidRDefault="002E2C4E" w:rsidP="002E2C4E">
      <w:pPr>
        <w:jc w:val="right"/>
        <w:rPr>
          <w:rFonts w:hint="eastAsia"/>
        </w:rPr>
      </w:pPr>
      <w:r>
        <w:rPr>
          <w:rFonts w:hint="eastAsia"/>
        </w:rPr>
        <w:t>2025年12月9日</w:t>
      </w:r>
    </w:p>
    <w:sectPr w:rsidR="002E2C4E" w:rsidRPr="00026E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576"/>
    <w:rsid w:val="00026EAA"/>
    <w:rsid w:val="00231B86"/>
    <w:rsid w:val="002677AF"/>
    <w:rsid w:val="002743EA"/>
    <w:rsid w:val="002E2C4E"/>
    <w:rsid w:val="00694556"/>
    <w:rsid w:val="00936737"/>
    <w:rsid w:val="00A97332"/>
    <w:rsid w:val="00B65576"/>
    <w:rsid w:val="00F607A1"/>
    <w:rsid w:val="00FB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0AD6D2"/>
  <w15:chartTrackingRefBased/>
  <w15:docId w15:val="{BBEDAECB-2B54-4CCA-BBE2-5C9DB6727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557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55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55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557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557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5576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557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557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557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57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55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55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557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5576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557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557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557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557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55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55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55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55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55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55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557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557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55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557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6557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305</Words>
  <Characters>1741</Characters>
  <Application>Microsoft Office Word</Application>
  <DocSecurity>0</DocSecurity>
  <Lines>14</Lines>
  <Paragraphs>4</Paragraphs>
  <ScaleCrop>false</ScaleCrop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新城 王</dc:creator>
  <cp:keywords/>
  <dc:description/>
  <cp:lastModifiedBy>新城 王</cp:lastModifiedBy>
  <cp:revision>7</cp:revision>
  <dcterms:created xsi:type="dcterms:W3CDTF">2025-12-09T08:21:00Z</dcterms:created>
  <dcterms:modified xsi:type="dcterms:W3CDTF">2025-12-09T08:39:00Z</dcterms:modified>
</cp:coreProperties>
</file>