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EF5263" w14:textId="77777777" w:rsidR="00043307" w:rsidRDefault="00000000">
      <w:pPr>
        <w:widowControl/>
        <w:spacing w:before="150" w:after="150" w:line="375" w:lineRule="atLeast"/>
        <w:jc w:val="center"/>
        <w:rPr>
          <w:rFonts w:ascii="Arial" w:hAnsi="Arial" w:cs="Arial"/>
          <w:color w:val="505050"/>
          <w:szCs w:val="21"/>
        </w:rPr>
      </w:pPr>
      <w:r>
        <w:rPr>
          <w:rFonts w:ascii="Arial" w:hAnsi="Arial" w:cs="Arial"/>
          <w:b/>
          <w:bCs/>
          <w:color w:val="505050"/>
          <w:sz w:val="28"/>
          <w:szCs w:val="28"/>
        </w:rPr>
        <w:t>北京友谊医院平谷医院空调提水井清洗及设备维护项目</w:t>
      </w:r>
      <w:r>
        <w:rPr>
          <w:rFonts w:ascii="Arial" w:hAnsi="Arial" w:cs="Arial" w:hint="eastAsia"/>
          <w:b/>
          <w:bCs/>
          <w:color w:val="505050"/>
          <w:sz w:val="28"/>
          <w:szCs w:val="28"/>
        </w:rPr>
        <w:t>招标参数</w:t>
      </w:r>
    </w:p>
    <w:p w14:paraId="3D5DAB06" w14:textId="2870BDFE" w:rsidR="008E30FC" w:rsidRPr="00676532" w:rsidRDefault="008E30FC" w:rsidP="00676532">
      <w:pPr>
        <w:pStyle w:val="a3"/>
        <w:widowControl/>
        <w:spacing w:beforeAutospacing="0" w:afterAutospacing="0"/>
        <w:rPr>
          <w:rFonts w:asciiTheme="minorEastAsia" w:hAnsiTheme="minorEastAsia" w:cs="Arial" w:hint="eastAsia"/>
          <w:color w:val="505050"/>
        </w:rPr>
      </w:pPr>
      <w:r w:rsidRPr="00676532">
        <w:rPr>
          <w:rFonts w:asciiTheme="minorEastAsia" w:hAnsiTheme="minorEastAsia" w:cs="Arial" w:hint="eastAsia"/>
          <w:color w:val="505050"/>
        </w:rPr>
        <w:t>一、基本要求：</w:t>
      </w:r>
    </w:p>
    <w:p w14:paraId="4738692B" w14:textId="0439FF10" w:rsidR="00043307" w:rsidRPr="00676532" w:rsidRDefault="00000000">
      <w:pPr>
        <w:pStyle w:val="a3"/>
        <w:widowControl/>
        <w:spacing w:beforeAutospacing="0" w:afterAutospacing="0"/>
        <w:ind w:firstLine="420"/>
        <w:rPr>
          <w:rFonts w:asciiTheme="minorEastAsia" w:hAnsiTheme="minorEastAsia" w:cs="Arial"/>
          <w:color w:val="505050"/>
        </w:rPr>
      </w:pPr>
      <w:r w:rsidRPr="00676532">
        <w:rPr>
          <w:rFonts w:asciiTheme="minorEastAsia" w:hAnsiTheme="minorEastAsia" w:cs="Arial"/>
          <w:color w:val="505050"/>
        </w:rPr>
        <w:t>1、</w:t>
      </w:r>
      <w:r w:rsidR="008E30FC" w:rsidRPr="00676532">
        <w:rPr>
          <w:rFonts w:asciiTheme="minorEastAsia" w:hAnsiTheme="minorEastAsia" w:cs="Arial" w:hint="eastAsia"/>
          <w:color w:val="505050"/>
        </w:rPr>
        <w:t>清洗</w:t>
      </w:r>
      <w:r w:rsidRPr="00676532">
        <w:rPr>
          <w:rFonts w:asciiTheme="minorEastAsia" w:hAnsiTheme="minorEastAsia" w:cs="Arial"/>
          <w:color w:val="505050"/>
        </w:rPr>
        <w:t>地点：北京市</w:t>
      </w:r>
      <w:proofErr w:type="gramStart"/>
      <w:r w:rsidRPr="00676532">
        <w:rPr>
          <w:rFonts w:asciiTheme="minorEastAsia" w:hAnsiTheme="minorEastAsia" w:cs="Arial"/>
          <w:color w:val="505050"/>
        </w:rPr>
        <w:t>平谷区</w:t>
      </w:r>
      <w:proofErr w:type="gramEnd"/>
      <w:r w:rsidRPr="00676532">
        <w:rPr>
          <w:rFonts w:asciiTheme="minorEastAsia" w:hAnsiTheme="minorEastAsia" w:cs="Arial"/>
          <w:color w:val="505050"/>
        </w:rPr>
        <w:t>新平北路59号</w:t>
      </w:r>
      <w:proofErr w:type="gramStart"/>
      <w:r w:rsidRPr="00676532">
        <w:rPr>
          <w:rFonts w:asciiTheme="minorEastAsia" w:hAnsiTheme="minorEastAsia" w:cs="Arial"/>
          <w:color w:val="505050"/>
        </w:rPr>
        <w:t>平谷区</w:t>
      </w:r>
      <w:proofErr w:type="gramEnd"/>
      <w:r w:rsidRPr="00676532">
        <w:rPr>
          <w:rFonts w:asciiTheme="minorEastAsia" w:hAnsiTheme="minorEastAsia" w:cs="Arial"/>
          <w:color w:val="505050"/>
        </w:rPr>
        <w:t>医院院内;</w:t>
      </w:r>
    </w:p>
    <w:p w14:paraId="5A278238" w14:textId="1C8760E0" w:rsidR="00043307" w:rsidRPr="00676532" w:rsidRDefault="008E30FC" w:rsidP="008E30FC">
      <w:pPr>
        <w:pStyle w:val="a3"/>
        <w:widowControl/>
        <w:spacing w:beforeAutospacing="0" w:afterAutospacing="0"/>
        <w:ind w:firstLine="420"/>
        <w:rPr>
          <w:rFonts w:asciiTheme="minorEastAsia" w:hAnsiTheme="minorEastAsia" w:cs="Arial"/>
          <w:color w:val="505050"/>
        </w:rPr>
      </w:pPr>
      <w:r w:rsidRPr="00676532">
        <w:rPr>
          <w:rFonts w:asciiTheme="minorEastAsia" w:hAnsiTheme="minorEastAsia" w:cs="Arial" w:hint="eastAsia"/>
          <w:color w:val="505050"/>
        </w:rPr>
        <w:t>2、清洗数量：</w:t>
      </w:r>
      <w:r w:rsidR="00000000" w:rsidRPr="00676532">
        <w:rPr>
          <w:rFonts w:asciiTheme="minorEastAsia" w:hAnsiTheme="minorEastAsia" w:cs="Arial"/>
          <w:color w:val="505050"/>
        </w:rPr>
        <w:t>14口</w:t>
      </w:r>
      <w:r w:rsidRPr="00676532">
        <w:rPr>
          <w:rFonts w:asciiTheme="minorEastAsia" w:hAnsiTheme="minorEastAsia" w:cs="Arial" w:hint="eastAsia"/>
          <w:color w:val="505050"/>
        </w:rPr>
        <w:t>井</w:t>
      </w:r>
      <w:r w:rsidR="00000000" w:rsidRPr="00676532">
        <w:rPr>
          <w:rFonts w:asciiTheme="minorEastAsia" w:hAnsiTheme="minorEastAsia" w:cs="Arial" w:hint="eastAsia"/>
          <w:color w:val="505050"/>
        </w:rPr>
        <w:t>，</w:t>
      </w:r>
      <w:r w:rsidR="00000000" w:rsidRPr="00676532">
        <w:rPr>
          <w:rFonts w:asciiTheme="minorEastAsia" w:hAnsiTheme="minorEastAsia" w:cs="Arial"/>
          <w:color w:val="505050"/>
        </w:rPr>
        <w:t>井深为140-160米，</w:t>
      </w:r>
      <w:proofErr w:type="gramStart"/>
      <w:r w:rsidR="00000000" w:rsidRPr="00676532">
        <w:rPr>
          <w:rFonts w:asciiTheme="minorEastAsia" w:hAnsiTheme="minorEastAsia" w:cs="Arial"/>
          <w:color w:val="505050"/>
        </w:rPr>
        <w:t>竣工时单井涌水量</w:t>
      </w:r>
      <w:proofErr w:type="gramEnd"/>
      <w:r w:rsidR="00000000" w:rsidRPr="00676532">
        <w:rPr>
          <w:rFonts w:asciiTheme="minorEastAsia" w:hAnsiTheme="minorEastAsia" w:cs="Arial"/>
          <w:color w:val="505050"/>
        </w:rPr>
        <w:t>均在150立方米/小时</w:t>
      </w:r>
      <w:r w:rsidRPr="00676532">
        <w:rPr>
          <w:rFonts w:asciiTheme="minorEastAsia" w:hAnsiTheme="minorEastAsia" w:cs="Arial" w:hint="eastAsia"/>
          <w:color w:val="505050"/>
        </w:rPr>
        <w:t>。</w:t>
      </w:r>
    </w:p>
    <w:p w14:paraId="38BB71E4" w14:textId="529D4117" w:rsidR="00043307" w:rsidRPr="00676532" w:rsidRDefault="008E30FC">
      <w:pPr>
        <w:pStyle w:val="a3"/>
        <w:widowControl/>
        <w:spacing w:beforeAutospacing="0" w:afterAutospacing="0"/>
        <w:ind w:firstLine="420"/>
        <w:rPr>
          <w:rFonts w:asciiTheme="minorEastAsia" w:hAnsiTheme="minorEastAsia" w:cs="Arial"/>
          <w:color w:val="505050"/>
        </w:rPr>
      </w:pPr>
      <w:r w:rsidRPr="00676532">
        <w:rPr>
          <w:rFonts w:asciiTheme="minorEastAsia" w:hAnsiTheme="minorEastAsia" w:cs="Arial" w:hint="eastAsia"/>
          <w:color w:val="505050"/>
        </w:rPr>
        <w:t>3</w:t>
      </w:r>
      <w:r w:rsidR="00000000" w:rsidRPr="00676532">
        <w:rPr>
          <w:rFonts w:asciiTheme="minorEastAsia" w:hAnsiTheme="minorEastAsia" w:cs="Arial"/>
          <w:color w:val="505050"/>
        </w:rPr>
        <w:t>、</w:t>
      </w:r>
      <w:r w:rsidRPr="00676532">
        <w:rPr>
          <w:rFonts w:asciiTheme="minorEastAsia" w:hAnsiTheme="minorEastAsia" w:cs="Arial" w:hint="eastAsia"/>
          <w:color w:val="505050"/>
        </w:rPr>
        <w:t>清洗</w:t>
      </w:r>
      <w:r w:rsidR="00000000" w:rsidRPr="00676532">
        <w:rPr>
          <w:rFonts w:asciiTheme="minorEastAsia" w:hAnsiTheme="minorEastAsia" w:cs="Arial"/>
          <w:color w:val="505050"/>
        </w:rPr>
        <w:t>要求：</w:t>
      </w:r>
    </w:p>
    <w:p w14:paraId="0A0CFF9D" w14:textId="77777777" w:rsidR="00043307" w:rsidRPr="00676532" w:rsidRDefault="00000000">
      <w:pPr>
        <w:pStyle w:val="a3"/>
        <w:widowControl/>
        <w:spacing w:beforeAutospacing="0" w:afterAutospacing="0"/>
        <w:ind w:firstLine="420"/>
        <w:rPr>
          <w:rFonts w:asciiTheme="minorEastAsia" w:hAnsiTheme="minorEastAsia" w:cs="Arial"/>
          <w:color w:val="505050"/>
        </w:rPr>
      </w:pPr>
      <w:r w:rsidRPr="00676532">
        <w:rPr>
          <w:rFonts w:asciiTheme="minorEastAsia" w:hAnsiTheme="minorEastAsia" w:cs="Arial"/>
          <w:color w:val="505050"/>
        </w:rPr>
        <w:t>1) 在水井正常工作的前提下测量抽水井的出水量、动水位、静止水位，测量回灌井的回灌量与回灌水位，用以和洗井后的数据比较。</w:t>
      </w:r>
    </w:p>
    <w:p w14:paraId="2FB6DDF6" w14:textId="77777777" w:rsidR="00043307" w:rsidRPr="00676532" w:rsidRDefault="00000000">
      <w:pPr>
        <w:pStyle w:val="a3"/>
        <w:widowControl/>
        <w:spacing w:beforeAutospacing="0" w:afterAutospacing="0"/>
        <w:ind w:firstLine="420"/>
        <w:rPr>
          <w:rFonts w:asciiTheme="minorEastAsia" w:hAnsiTheme="minorEastAsia" w:cs="Arial"/>
          <w:color w:val="505050"/>
        </w:rPr>
      </w:pPr>
      <w:r w:rsidRPr="00676532">
        <w:rPr>
          <w:rFonts w:asciiTheme="minorEastAsia" w:hAnsiTheme="minorEastAsia" w:cs="Arial"/>
          <w:color w:val="505050"/>
        </w:rPr>
        <w:t>2) 测量所有水井的孔内沉淀厚度，并记录数据。</w:t>
      </w:r>
    </w:p>
    <w:p w14:paraId="3755AB13" w14:textId="7A0A2399" w:rsidR="00043307" w:rsidRPr="00676532" w:rsidRDefault="00000000" w:rsidP="008E30FC">
      <w:pPr>
        <w:pStyle w:val="a3"/>
        <w:widowControl/>
        <w:spacing w:beforeAutospacing="0" w:afterAutospacing="0"/>
        <w:ind w:firstLine="420"/>
        <w:rPr>
          <w:rFonts w:asciiTheme="minorEastAsia" w:hAnsiTheme="minorEastAsia" w:cs="Arial" w:hint="eastAsia"/>
          <w:color w:val="505050"/>
        </w:rPr>
      </w:pPr>
      <w:r w:rsidRPr="00676532">
        <w:rPr>
          <w:rFonts w:asciiTheme="minorEastAsia" w:hAnsiTheme="minorEastAsia" w:cs="Arial"/>
          <w:color w:val="505050"/>
        </w:rPr>
        <w:t>3) 空压机清洗水井底部沉淀物，溶解多年残存泥浆、水垢(回灌井)</w:t>
      </w:r>
      <w:r w:rsidR="008E30FC" w:rsidRPr="00676532">
        <w:rPr>
          <w:rFonts w:asciiTheme="minorEastAsia" w:hAnsiTheme="minorEastAsia" w:cs="Arial" w:hint="eastAsia"/>
          <w:color w:val="505050"/>
        </w:rPr>
        <w:t>，</w:t>
      </w:r>
      <w:r w:rsidRPr="00676532">
        <w:rPr>
          <w:rFonts w:asciiTheme="minorEastAsia" w:hAnsiTheme="minorEastAsia" w:cs="Arial"/>
          <w:color w:val="505050"/>
        </w:rPr>
        <w:t>直至沉淀物厚度小于30厘米。</w:t>
      </w:r>
    </w:p>
    <w:p w14:paraId="6C90C85F" w14:textId="77777777" w:rsidR="00043307" w:rsidRPr="00676532" w:rsidRDefault="00000000">
      <w:pPr>
        <w:pStyle w:val="a3"/>
        <w:widowControl/>
        <w:spacing w:beforeAutospacing="0" w:afterAutospacing="0"/>
        <w:ind w:firstLine="420"/>
        <w:rPr>
          <w:rFonts w:asciiTheme="minorEastAsia" w:hAnsiTheme="minorEastAsia" w:cs="Arial"/>
          <w:color w:val="505050"/>
        </w:rPr>
      </w:pPr>
      <w:r w:rsidRPr="00676532">
        <w:rPr>
          <w:rFonts w:asciiTheme="minorEastAsia" w:hAnsiTheme="minorEastAsia" w:cs="Arial"/>
          <w:color w:val="505050"/>
        </w:rPr>
        <w:t>4) 用Φ500毫米双层钢丝刷在</w:t>
      </w:r>
      <w:proofErr w:type="gramStart"/>
      <w:r w:rsidRPr="00676532">
        <w:rPr>
          <w:rFonts w:asciiTheme="minorEastAsia" w:hAnsiTheme="minorEastAsia" w:cs="Arial"/>
          <w:color w:val="505050"/>
        </w:rPr>
        <w:t>滤</w:t>
      </w:r>
      <w:proofErr w:type="gramEnd"/>
      <w:r w:rsidRPr="00676532">
        <w:rPr>
          <w:rFonts w:asciiTheme="minorEastAsia" w:hAnsiTheme="minorEastAsia" w:cs="Arial"/>
          <w:color w:val="505050"/>
        </w:rPr>
        <w:t>水管部分进行提拉，速度不超过1.0米/秒，时间为12小时(回灌井)。</w:t>
      </w:r>
    </w:p>
    <w:p w14:paraId="0963E7DD" w14:textId="77777777" w:rsidR="00043307" w:rsidRPr="00676532" w:rsidRDefault="00000000">
      <w:pPr>
        <w:pStyle w:val="a3"/>
        <w:widowControl/>
        <w:spacing w:beforeAutospacing="0" w:afterAutospacing="0"/>
        <w:ind w:firstLine="420"/>
        <w:rPr>
          <w:rFonts w:asciiTheme="minorEastAsia" w:hAnsiTheme="minorEastAsia" w:cs="Arial"/>
          <w:color w:val="505050"/>
        </w:rPr>
      </w:pPr>
      <w:r w:rsidRPr="00676532">
        <w:rPr>
          <w:rFonts w:asciiTheme="minorEastAsia" w:hAnsiTheme="minorEastAsia" w:cs="Arial"/>
          <w:color w:val="505050"/>
        </w:rPr>
        <w:t>5) 用Φ500毫米</w:t>
      </w:r>
      <w:proofErr w:type="gramStart"/>
      <w:r w:rsidRPr="00676532">
        <w:rPr>
          <w:rFonts w:asciiTheme="minorEastAsia" w:hAnsiTheme="minorEastAsia" w:cs="Arial"/>
          <w:color w:val="505050"/>
        </w:rPr>
        <w:t>活塞在滤水管</w:t>
      </w:r>
      <w:proofErr w:type="gramEnd"/>
      <w:r w:rsidRPr="00676532">
        <w:rPr>
          <w:rFonts w:asciiTheme="minorEastAsia" w:hAnsiTheme="minorEastAsia" w:cs="Arial"/>
          <w:color w:val="505050"/>
        </w:rPr>
        <w:t>及以上井壁</w:t>
      </w:r>
      <w:proofErr w:type="gramStart"/>
      <w:r w:rsidRPr="00676532">
        <w:rPr>
          <w:rFonts w:asciiTheme="minorEastAsia" w:hAnsiTheme="minorEastAsia" w:cs="Arial"/>
          <w:color w:val="505050"/>
        </w:rPr>
        <w:t>管部分</w:t>
      </w:r>
      <w:proofErr w:type="gramEnd"/>
      <w:r w:rsidRPr="00676532">
        <w:rPr>
          <w:rFonts w:asciiTheme="minorEastAsia" w:hAnsiTheme="minorEastAsia" w:cs="Arial"/>
          <w:color w:val="505050"/>
        </w:rPr>
        <w:t>拉活塞，速度不超过0.8米/秒，时间为72小时。</w:t>
      </w:r>
    </w:p>
    <w:p w14:paraId="58C2CCCB" w14:textId="77777777" w:rsidR="00043307" w:rsidRPr="00676532" w:rsidRDefault="00000000">
      <w:pPr>
        <w:pStyle w:val="a3"/>
        <w:widowControl/>
        <w:spacing w:beforeAutospacing="0" w:afterAutospacing="0"/>
        <w:ind w:firstLine="420"/>
        <w:rPr>
          <w:rFonts w:asciiTheme="minorEastAsia" w:hAnsiTheme="minorEastAsia" w:cs="Arial"/>
          <w:color w:val="505050"/>
        </w:rPr>
      </w:pPr>
      <w:r w:rsidRPr="00676532">
        <w:rPr>
          <w:rFonts w:asciiTheme="minorEastAsia" w:hAnsiTheme="minorEastAsia" w:cs="Arial"/>
          <w:color w:val="505050"/>
        </w:rPr>
        <w:t>6) 测量拉活塞后的孔内沉淀物厚度，并二次利用空压机清洗。</w:t>
      </w:r>
    </w:p>
    <w:p w14:paraId="44377AD6" w14:textId="63021C4E" w:rsidR="00043307" w:rsidRPr="00676532" w:rsidRDefault="00000000">
      <w:pPr>
        <w:pStyle w:val="a3"/>
        <w:widowControl/>
        <w:spacing w:beforeAutospacing="0" w:afterAutospacing="0"/>
        <w:ind w:firstLine="420"/>
        <w:rPr>
          <w:rFonts w:asciiTheme="minorEastAsia" w:hAnsiTheme="minorEastAsia" w:cs="Arial"/>
          <w:color w:val="505050"/>
        </w:rPr>
      </w:pPr>
      <w:r w:rsidRPr="00676532">
        <w:rPr>
          <w:rFonts w:asciiTheme="minorEastAsia" w:hAnsiTheme="minorEastAsia" w:cs="Arial"/>
          <w:color w:val="505050"/>
        </w:rPr>
        <w:t>7)</w:t>
      </w:r>
      <w:r w:rsidR="00892411" w:rsidRPr="00676532">
        <w:rPr>
          <w:rFonts w:asciiTheme="minorEastAsia" w:hAnsiTheme="minorEastAsia" w:cs="Arial" w:hint="eastAsia"/>
          <w:color w:val="505050"/>
        </w:rPr>
        <w:t xml:space="preserve"> </w:t>
      </w:r>
      <w:r w:rsidRPr="00676532">
        <w:rPr>
          <w:rFonts w:asciiTheme="minorEastAsia" w:hAnsiTheme="minorEastAsia" w:cs="Arial"/>
          <w:color w:val="505050"/>
        </w:rPr>
        <w:t>安装潜水泵，进行抽水试验，并记录数据。</w:t>
      </w:r>
    </w:p>
    <w:p w14:paraId="1F703D95" w14:textId="6304C2C3" w:rsidR="00043307" w:rsidRPr="00676532" w:rsidRDefault="00000000">
      <w:pPr>
        <w:pStyle w:val="a3"/>
        <w:widowControl/>
        <w:spacing w:beforeAutospacing="0" w:afterAutospacing="0"/>
        <w:ind w:firstLine="420"/>
        <w:rPr>
          <w:rFonts w:asciiTheme="minorEastAsia" w:hAnsiTheme="minorEastAsia" w:cs="Arial"/>
          <w:color w:val="505050"/>
        </w:rPr>
      </w:pPr>
      <w:r w:rsidRPr="00676532">
        <w:rPr>
          <w:rFonts w:asciiTheme="minorEastAsia" w:hAnsiTheme="minorEastAsia" w:cs="Arial"/>
          <w:color w:val="505050"/>
        </w:rPr>
        <w:t>8)</w:t>
      </w:r>
      <w:r w:rsidR="00892411" w:rsidRPr="00676532">
        <w:rPr>
          <w:rFonts w:asciiTheme="minorEastAsia" w:hAnsiTheme="minorEastAsia" w:cs="Arial" w:hint="eastAsia"/>
          <w:color w:val="505050"/>
        </w:rPr>
        <w:t xml:space="preserve"> </w:t>
      </w:r>
      <w:r w:rsidRPr="00676532">
        <w:rPr>
          <w:rFonts w:asciiTheme="minorEastAsia" w:hAnsiTheme="minorEastAsia" w:cs="Arial"/>
          <w:color w:val="505050"/>
        </w:rPr>
        <w:t>对已经损坏或存在隐患之处立即更换修复</w:t>
      </w:r>
      <w:r w:rsidR="008E30FC" w:rsidRPr="00676532">
        <w:rPr>
          <w:rFonts w:asciiTheme="minorEastAsia" w:hAnsiTheme="minorEastAsia" w:cs="Arial" w:hint="eastAsia"/>
          <w:color w:val="505050"/>
        </w:rPr>
        <w:t>，</w:t>
      </w:r>
      <w:r w:rsidRPr="00676532">
        <w:rPr>
          <w:rFonts w:asciiTheme="minorEastAsia" w:hAnsiTheme="minorEastAsia" w:cs="Arial"/>
          <w:color w:val="505050"/>
        </w:rPr>
        <w:t>如：水泵、阀门、压力表等</w:t>
      </w:r>
      <w:r w:rsidR="008E30FC" w:rsidRPr="00676532">
        <w:rPr>
          <w:rFonts w:asciiTheme="minorEastAsia" w:hAnsiTheme="minorEastAsia" w:cs="Arial" w:hint="eastAsia"/>
          <w:color w:val="505050"/>
        </w:rPr>
        <w:t>，费用由甲方承担</w:t>
      </w:r>
      <w:r w:rsidRPr="00676532">
        <w:rPr>
          <w:rFonts w:asciiTheme="minorEastAsia" w:hAnsiTheme="minorEastAsia" w:cs="Arial"/>
          <w:color w:val="505050"/>
        </w:rPr>
        <w:t>。</w:t>
      </w:r>
    </w:p>
    <w:p w14:paraId="72F6F891" w14:textId="12CE0479" w:rsidR="008E30FC" w:rsidRPr="00676532" w:rsidRDefault="00000000" w:rsidP="008E30FC">
      <w:pPr>
        <w:pStyle w:val="a3"/>
        <w:widowControl/>
        <w:spacing w:beforeAutospacing="0" w:afterAutospacing="0"/>
        <w:ind w:firstLineChars="200" w:firstLine="480"/>
        <w:rPr>
          <w:rFonts w:asciiTheme="minorEastAsia" w:hAnsiTheme="minorEastAsia" w:cs="Arial"/>
          <w:color w:val="505050"/>
        </w:rPr>
      </w:pPr>
      <w:r w:rsidRPr="00676532">
        <w:rPr>
          <w:rFonts w:asciiTheme="minorEastAsia" w:hAnsiTheme="minorEastAsia" w:cs="Arial"/>
          <w:color w:val="505050"/>
        </w:rPr>
        <w:t xml:space="preserve">9) </w:t>
      </w:r>
      <w:r w:rsidR="008E30FC" w:rsidRPr="00676532">
        <w:rPr>
          <w:rFonts w:asciiTheme="minorEastAsia" w:hAnsiTheme="minorEastAsia" w:cs="Arial" w:hint="eastAsia"/>
          <w:color w:val="505050"/>
        </w:rPr>
        <w:t>清洗完成后</w:t>
      </w:r>
      <w:r w:rsidRPr="00676532">
        <w:rPr>
          <w:rFonts w:asciiTheme="minorEastAsia" w:hAnsiTheme="minorEastAsia" w:cs="Arial"/>
          <w:color w:val="505050"/>
        </w:rPr>
        <w:t>恢复该井原状、清场</w:t>
      </w:r>
      <w:r w:rsidR="008E30FC" w:rsidRPr="00676532">
        <w:rPr>
          <w:rFonts w:asciiTheme="minorEastAsia" w:hAnsiTheme="minorEastAsia" w:cs="Arial" w:hint="eastAsia"/>
          <w:color w:val="505050"/>
        </w:rPr>
        <w:t>，</w:t>
      </w:r>
      <w:r w:rsidRPr="00676532">
        <w:rPr>
          <w:rFonts w:asciiTheme="minorEastAsia" w:hAnsiTheme="minorEastAsia" w:cs="Arial"/>
          <w:color w:val="505050"/>
        </w:rPr>
        <w:t>并出具本次洗井的情况报告。</w:t>
      </w:r>
    </w:p>
    <w:p w14:paraId="63EB3D56" w14:textId="777F513F" w:rsidR="008E30FC" w:rsidRPr="00676532" w:rsidRDefault="00676532" w:rsidP="00676532">
      <w:pPr>
        <w:pStyle w:val="a3"/>
        <w:widowControl/>
        <w:spacing w:beforeAutospacing="0" w:afterAutospacing="0"/>
        <w:ind w:firstLineChars="200"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二</w:t>
      </w:r>
      <w:r w:rsidR="008E30FC" w:rsidRPr="00676532">
        <w:rPr>
          <w:rFonts w:asciiTheme="minorEastAsia" w:hAnsiTheme="minorEastAsia" w:hint="eastAsia"/>
        </w:rPr>
        <w:t>、其他要求：</w:t>
      </w:r>
    </w:p>
    <w:p w14:paraId="529D0A32" w14:textId="06320110" w:rsidR="008E30FC" w:rsidRPr="00676532" w:rsidRDefault="00676532" w:rsidP="00676532">
      <w:pPr>
        <w:pStyle w:val="a3"/>
        <w:widowControl/>
        <w:spacing w:line="240" w:lineRule="auto"/>
        <w:ind w:firstLineChars="177" w:firstLine="42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1.</w:t>
      </w:r>
      <w:proofErr w:type="gramStart"/>
      <w:r w:rsidR="00254133" w:rsidRPr="00676532">
        <w:rPr>
          <w:rFonts w:asciiTheme="minorEastAsia" w:hAnsiTheme="minorEastAsia" w:hint="eastAsia"/>
        </w:rPr>
        <w:t>维保</w:t>
      </w:r>
      <w:r w:rsidR="008E30FC" w:rsidRPr="00676532">
        <w:rPr>
          <w:rFonts w:asciiTheme="minorEastAsia" w:hAnsiTheme="minorEastAsia" w:hint="eastAsia"/>
        </w:rPr>
        <w:t>期限</w:t>
      </w:r>
      <w:proofErr w:type="gramEnd"/>
      <w:r w:rsidR="008E30FC" w:rsidRPr="00676532">
        <w:rPr>
          <w:rFonts w:asciiTheme="minorEastAsia" w:hAnsiTheme="minorEastAsia" w:hint="eastAsia"/>
        </w:rPr>
        <w:t>：</w:t>
      </w:r>
      <w:proofErr w:type="gramStart"/>
      <w:r w:rsidR="008E30FC" w:rsidRPr="00676532">
        <w:rPr>
          <w:rFonts w:asciiTheme="minorEastAsia" w:hAnsiTheme="minorEastAsia" w:hint="eastAsia"/>
        </w:rPr>
        <w:t>中标后维保期</w:t>
      </w:r>
      <w:proofErr w:type="gramEnd"/>
      <w:r w:rsidR="008E30FC" w:rsidRPr="00676532">
        <w:rPr>
          <w:rFonts w:asciiTheme="minorEastAsia" w:hAnsiTheme="minorEastAsia" w:hint="eastAsia"/>
        </w:rPr>
        <w:t>3年。</w:t>
      </w:r>
    </w:p>
    <w:p w14:paraId="6D9D06F7" w14:textId="32C2D825" w:rsidR="008E30FC" w:rsidRPr="00676532" w:rsidRDefault="00676532" w:rsidP="00676532">
      <w:pPr>
        <w:pStyle w:val="a3"/>
        <w:widowControl/>
        <w:spacing w:beforeAutospacing="0" w:afterAutospacing="0" w:line="240" w:lineRule="auto"/>
        <w:ind w:firstLineChars="177" w:firstLine="42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2.</w:t>
      </w:r>
      <w:r w:rsidR="008E30FC" w:rsidRPr="00676532">
        <w:rPr>
          <w:rFonts w:asciiTheme="minorEastAsia" w:hAnsiTheme="minorEastAsia" w:hint="eastAsia"/>
        </w:rPr>
        <w:t>付款条件：年度</w:t>
      </w:r>
      <w:r w:rsidR="00254133" w:rsidRPr="00676532">
        <w:rPr>
          <w:rFonts w:asciiTheme="minorEastAsia" w:hAnsiTheme="minorEastAsia" w:hint="eastAsia"/>
        </w:rPr>
        <w:t>清洗</w:t>
      </w:r>
      <w:r w:rsidR="008E30FC" w:rsidRPr="00676532">
        <w:rPr>
          <w:rFonts w:asciiTheme="minorEastAsia" w:hAnsiTheme="minorEastAsia" w:hint="eastAsia"/>
        </w:rPr>
        <w:t>完成后压1年付款。</w:t>
      </w:r>
    </w:p>
    <w:p w14:paraId="2FF74ECD" w14:textId="3C2113AA" w:rsidR="00043307" w:rsidRPr="008E30FC" w:rsidRDefault="00043307">
      <w:pPr>
        <w:pStyle w:val="a3"/>
        <w:widowControl/>
        <w:spacing w:beforeAutospacing="0" w:afterAutospacing="0"/>
        <w:ind w:firstLine="420"/>
        <w:rPr>
          <w:rFonts w:ascii="Arial" w:hAnsi="Arial" w:cs="Arial"/>
          <w:color w:val="505050"/>
          <w:sz w:val="21"/>
          <w:szCs w:val="21"/>
        </w:rPr>
      </w:pPr>
    </w:p>
    <w:p w14:paraId="3D96E7DD" w14:textId="77777777" w:rsidR="00043307" w:rsidRPr="00923DAD" w:rsidRDefault="00043307">
      <w:pPr>
        <w:rPr>
          <w:rFonts w:asciiTheme="minorEastAsia" w:hAnsiTheme="minorEastAsia"/>
          <w:sz w:val="24"/>
        </w:rPr>
      </w:pPr>
    </w:p>
    <w:p w14:paraId="6149D782" w14:textId="77777777" w:rsidR="00043307" w:rsidRPr="00923DAD" w:rsidRDefault="00000000">
      <w:pPr>
        <w:jc w:val="right"/>
        <w:rPr>
          <w:rFonts w:asciiTheme="minorEastAsia" w:hAnsiTheme="minorEastAsia"/>
          <w:sz w:val="24"/>
        </w:rPr>
      </w:pPr>
      <w:r w:rsidRPr="00923DAD">
        <w:rPr>
          <w:rFonts w:asciiTheme="minorEastAsia" w:hAnsiTheme="minorEastAsia" w:hint="eastAsia"/>
          <w:sz w:val="24"/>
        </w:rPr>
        <w:t>后勤保障处</w:t>
      </w:r>
    </w:p>
    <w:p w14:paraId="68DD8857" w14:textId="77777777" w:rsidR="00043307" w:rsidRPr="00923DAD" w:rsidRDefault="00000000">
      <w:pPr>
        <w:jc w:val="right"/>
        <w:rPr>
          <w:rFonts w:asciiTheme="minorEastAsia" w:hAnsiTheme="minorEastAsia"/>
          <w:sz w:val="24"/>
        </w:rPr>
      </w:pPr>
      <w:r w:rsidRPr="00923DAD">
        <w:rPr>
          <w:rFonts w:asciiTheme="minorEastAsia" w:hAnsiTheme="minorEastAsia" w:hint="eastAsia"/>
          <w:sz w:val="24"/>
        </w:rPr>
        <w:t>2025年2月6日</w:t>
      </w:r>
    </w:p>
    <w:sectPr w:rsidR="00043307" w:rsidRPr="00923D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307"/>
    <w:rsid w:val="00043307"/>
    <w:rsid w:val="00253622"/>
    <w:rsid w:val="00254133"/>
    <w:rsid w:val="00676532"/>
    <w:rsid w:val="00892411"/>
    <w:rsid w:val="008E30FC"/>
    <w:rsid w:val="00923DAD"/>
    <w:rsid w:val="00BA64AE"/>
    <w:rsid w:val="321840B5"/>
    <w:rsid w:val="5ED5349A"/>
    <w:rsid w:val="6070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A635A1"/>
  <w15:docId w15:val="{F57CC631-26FD-4A49-AB25-A380EB5C0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="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="0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wkk</dc:creator>
  <cp:lastModifiedBy>新城 王</cp:lastModifiedBy>
  <cp:revision>6</cp:revision>
  <dcterms:created xsi:type="dcterms:W3CDTF">2025-02-06T00:05:00Z</dcterms:created>
  <dcterms:modified xsi:type="dcterms:W3CDTF">2025-02-06T09:20:00Z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