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311C" w14:textId="66EC8CA8" w:rsidR="001678F8" w:rsidRPr="0037127E" w:rsidRDefault="00417621" w:rsidP="00417621">
      <w:pPr>
        <w:jc w:val="center"/>
        <w:rPr>
          <w:rFonts w:ascii="方正小标宋简体" w:eastAsia="方正小标宋简体"/>
          <w:sz w:val="44"/>
          <w:szCs w:val="44"/>
        </w:rPr>
      </w:pPr>
      <w:r w:rsidRPr="0037127E">
        <w:rPr>
          <w:rFonts w:ascii="方正小标宋简体" w:eastAsia="方正小标宋简体" w:hint="eastAsia"/>
          <w:sz w:val="44"/>
          <w:szCs w:val="44"/>
        </w:rPr>
        <w:t>北京市</w:t>
      </w:r>
      <w:proofErr w:type="gramStart"/>
      <w:r w:rsidRPr="0037127E">
        <w:rPr>
          <w:rFonts w:ascii="方正小标宋简体" w:eastAsia="方正小标宋简体" w:hint="eastAsia"/>
          <w:sz w:val="44"/>
          <w:szCs w:val="44"/>
        </w:rPr>
        <w:t>平谷区</w:t>
      </w:r>
      <w:proofErr w:type="gramEnd"/>
      <w:r w:rsidRPr="0037127E">
        <w:rPr>
          <w:rFonts w:ascii="方正小标宋简体" w:eastAsia="方正小标宋简体" w:hint="eastAsia"/>
          <w:sz w:val="44"/>
          <w:szCs w:val="44"/>
        </w:rPr>
        <w:t>医院危险化学品使用单位存储设施安全评价项目招标参数</w:t>
      </w:r>
    </w:p>
    <w:p w14:paraId="2B65CEB0" w14:textId="77777777" w:rsidR="001678F8" w:rsidRPr="0037127E" w:rsidRDefault="00000000" w:rsidP="007E7837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37127E">
        <w:rPr>
          <w:rFonts w:asciiTheme="minorEastAsia" w:hAnsiTheme="minorEastAsia" w:hint="eastAsia"/>
          <w:b/>
          <w:bCs/>
          <w:sz w:val="32"/>
          <w:szCs w:val="32"/>
        </w:rPr>
        <w:t>一、评价项目简述</w:t>
      </w:r>
    </w:p>
    <w:p w14:paraId="64B0D39D" w14:textId="6857A5B4" w:rsidR="001678F8" w:rsidRPr="0037127E" w:rsidRDefault="00000000" w:rsidP="00905C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依据《北京市危险化学品使用单位储存设施安全评价工作指引（试行）》的要求，对</w:t>
      </w:r>
      <w:r w:rsidR="00905CB8" w:rsidRPr="0037127E">
        <w:rPr>
          <w:rFonts w:ascii="仿宋_GB2312" w:eastAsia="仿宋_GB2312" w:hint="eastAsia"/>
          <w:sz w:val="32"/>
          <w:szCs w:val="32"/>
        </w:rPr>
        <w:t>新、改、扩建</w:t>
      </w:r>
      <w:r w:rsidR="00DD6131" w:rsidRPr="0037127E">
        <w:rPr>
          <w:rFonts w:ascii="仿宋_GB2312" w:eastAsia="仿宋_GB2312" w:hint="eastAsia"/>
          <w:sz w:val="32"/>
          <w:szCs w:val="32"/>
        </w:rPr>
        <w:t>和已建</w:t>
      </w:r>
      <w:r w:rsidRPr="0037127E">
        <w:rPr>
          <w:rFonts w:ascii="仿宋_GB2312" w:eastAsia="仿宋_GB2312" w:hint="eastAsia"/>
          <w:sz w:val="32"/>
          <w:szCs w:val="32"/>
        </w:rPr>
        <w:t xml:space="preserve">储存危险化学品设施开展一次安全现状评价，编制安全现状评价报告。 </w:t>
      </w:r>
    </w:p>
    <w:p w14:paraId="6609813B" w14:textId="77777777" w:rsidR="001678F8" w:rsidRPr="0037127E" w:rsidRDefault="00000000" w:rsidP="007E7837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37127E">
        <w:rPr>
          <w:rFonts w:asciiTheme="minorEastAsia" w:hAnsiTheme="minorEastAsia" w:hint="eastAsia"/>
          <w:b/>
          <w:bCs/>
          <w:sz w:val="32"/>
          <w:szCs w:val="32"/>
        </w:rPr>
        <w:t>二、 项目周期</w:t>
      </w:r>
    </w:p>
    <w:p w14:paraId="4D54B54E" w14:textId="6D0E64A4" w:rsidR="001678F8" w:rsidRPr="0037127E" w:rsidRDefault="00000000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项目周期：</w:t>
      </w:r>
      <w:r w:rsidR="00CD4388" w:rsidRPr="0037127E">
        <w:rPr>
          <w:rFonts w:ascii="仿宋_GB2312" w:eastAsia="仿宋_GB2312" w:hint="eastAsia"/>
          <w:sz w:val="32"/>
          <w:szCs w:val="32"/>
        </w:rPr>
        <w:t>合同签订</w:t>
      </w:r>
      <w:r w:rsidRPr="0037127E">
        <w:rPr>
          <w:rFonts w:ascii="仿宋_GB2312" w:eastAsia="仿宋_GB2312" w:hint="eastAsia"/>
          <w:sz w:val="32"/>
          <w:szCs w:val="32"/>
        </w:rPr>
        <w:t>后30个工作日内完成评价项目</w:t>
      </w:r>
      <w:r w:rsidR="00CD4388" w:rsidRPr="0037127E">
        <w:rPr>
          <w:rFonts w:ascii="仿宋_GB2312" w:eastAsia="仿宋_GB2312"/>
          <w:sz w:val="32"/>
          <w:szCs w:val="32"/>
        </w:rPr>
        <w:t xml:space="preserve"> </w:t>
      </w:r>
    </w:p>
    <w:p w14:paraId="7C7F9C90" w14:textId="7B8EF4FE" w:rsidR="001678F8" w:rsidRPr="0037127E" w:rsidRDefault="00000000" w:rsidP="007E7837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37127E">
        <w:rPr>
          <w:rFonts w:asciiTheme="minorEastAsia" w:hAnsiTheme="minorEastAsia" w:hint="eastAsia"/>
          <w:b/>
          <w:bCs/>
          <w:sz w:val="32"/>
          <w:szCs w:val="32"/>
        </w:rPr>
        <w:t>三、</w:t>
      </w:r>
      <w:r w:rsidR="008E42D9" w:rsidRPr="0037127E">
        <w:rPr>
          <w:rFonts w:asciiTheme="minorEastAsia" w:hAnsiTheme="minorEastAsia" w:hint="eastAsia"/>
          <w:b/>
          <w:bCs/>
          <w:sz w:val="32"/>
          <w:szCs w:val="32"/>
        </w:rPr>
        <w:t>评价</w:t>
      </w:r>
      <w:r w:rsidRPr="0037127E">
        <w:rPr>
          <w:rFonts w:asciiTheme="minorEastAsia" w:hAnsiTheme="minorEastAsia" w:hint="eastAsia"/>
          <w:b/>
          <w:bCs/>
          <w:sz w:val="32"/>
          <w:szCs w:val="32"/>
        </w:rPr>
        <w:t>服务范围</w:t>
      </w:r>
    </w:p>
    <w:p w14:paraId="2FD06E66" w14:textId="3EE9FC50" w:rsidR="00905CB8" w:rsidRPr="0037127E" w:rsidRDefault="00905CB8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1.负责评</w:t>
      </w:r>
      <w:r w:rsidR="008E42D9" w:rsidRPr="0037127E">
        <w:rPr>
          <w:rFonts w:ascii="仿宋_GB2312" w:eastAsia="仿宋_GB2312" w:hint="eastAsia"/>
          <w:sz w:val="32"/>
          <w:szCs w:val="32"/>
        </w:rPr>
        <w:t>价</w:t>
      </w:r>
      <w:r w:rsidRPr="0037127E">
        <w:rPr>
          <w:rFonts w:ascii="仿宋_GB2312" w:eastAsia="仿宋_GB2312" w:hint="eastAsia"/>
          <w:sz w:val="32"/>
          <w:szCs w:val="32"/>
        </w:rPr>
        <w:t>我</w:t>
      </w:r>
      <w:r w:rsidR="007E7837" w:rsidRPr="0037127E">
        <w:rPr>
          <w:rFonts w:ascii="仿宋_GB2312" w:eastAsia="仿宋_GB2312" w:hint="eastAsia"/>
          <w:sz w:val="32"/>
          <w:szCs w:val="32"/>
        </w:rPr>
        <w:t>院新、改、扩建</w:t>
      </w:r>
      <w:r w:rsidR="00DD6131" w:rsidRPr="0037127E">
        <w:rPr>
          <w:rFonts w:ascii="仿宋_GB2312" w:eastAsia="仿宋_GB2312" w:hint="eastAsia"/>
          <w:sz w:val="32"/>
          <w:szCs w:val="32"/>
        </w:rPr>
        <w:t>和已建</w:t>
      </w:r>
      <w:r w:rsidR="007E7837" w:rsidRPr="0037127E">
        <w:rPr>
          <w:rFonts w:ascii="仿宋_GB2312" w:eastAsia="仿宋_GB2312" w:hint="eastAsia"/>
          <w:sz w:val="32"/>
          <w:szCs w:val="32"/>
        </w:rPr>
        <w:t>储存设施安全评价和安全设施设计工作</w:t>
      </w:r>
      <w:r w:rsidRPr="0037127E">
        <w:rPr>
          <w:rFonts w:ascii="仿宋_GB2312" w:eastAsia="仿宋_GB2312" w:hint="eastAsia"/>
          <w:sz w:val="32"/>
          <w:szCs w:val="32"/>
        </w:rPr>
        <w:t>，本次安全评价内容包括</w:t>
      </w:r>
      <w:r w:rsidR="00A04B17" w:rsidRPr="0037127E">
        <w:rPr>
          <w:rFonts w:ascii="仿宋_GB2312" w:eastAsia="仿宋_GB2312" w:hint="eastAsia"/>
          <w:sz w:val="32"/>
          <w:szCs w:val="32"/>
        </w:rPr>
        <w:t>但不限于</w:t>
      </w:r>
      <w:r w:rsidRPr="0037127E">
        <w:rPr>
          <w:rFonts w:ascii="仿宋_GB2312" w:eastAsia="仿宋_GB2312" w:hint="eastAsia"/>
          <w:sz w:val="32"/>
          <w:szCs w:val="32"/>
        </w:rPr>
        <w:t>氧气中心</w:t>
      </w:r>
      <w:r w:rsidR="00FF6E53" w:rsidRPr="0037127E">
        <w:rPr>
          <w:rFonts w:ascii="仿宋_GB2312" w:eastAsia="仿宋_GB2312" w:hint="eastAsia"/>
          <w:sz w:val="32"/>
          <w:szCs w:val="32"/>
        </w:rPr>
        <w:t>、</w:t>
      </w:r>
      <w:r w:rsidRPr="0037127E">
        <w:rPr>
          <w:rFonts w:ascii="仿宋_GB2312" w:eastAsia="仿宋_GB2312" w:hint="eastAsia"/>
          <w:sz w:val="32"/>
          <w:szCs w:val="32"/>
        </w:rPr>
        <w:t>汇流排间、手术室汇流排间、</w:t>
      </w:r>
      <w:r w:rsidR="00CF0068" w:rsidRPr="0037127E">
        <w:rPr>
          <w:rFonts w:ascii="仿宋_GB2312" w:eastAsia="仿宋_GB2312" w:hint="eastAsia"/>
          <w:sz w:val="32"/>
          <w:szCs w:val="32"/>
        </w:rPr>
        <w:t>C座</w:t>
      </w:r>
      <w:r w:rsidRPr="0037127E">
        <w:rPr>
          <w:rFonts w:ascii="仿宋_GB2312" w:eastAsia="仿宋_GB2312" w:hint="eastAsia"/>
          <w:sz w:val="32"/>
          <w:szCs w:val="32"/>
        </w:rPr>
        <w:t>办公</w:t>
      </w:r>
      <w:r w:rsidR="00CF0068" w:rsidRPr="0037127E">
        <w:rPr>
          <w:rFonts w:ascii="仿宋_GB2312" w:eastAsia="仿宋_GB2312" w:hint="eastAsia"/>
          <w:sz w:val="32"/>
          <w:szCs w:val="32"/>
        </w:rPr>
        <w:t>楼</w:t>
      </w:r>
      <w:r w:rsidRPr="0037127E">
        <w:rPr>
          <w:rFonts w:ascii="仿宋_GB2312" w:eastAsia="仿宋_GB2312" w:hint="eastAsia"/>
          <w:sz w:val="32"/>
          <w:szCs w:val="32"/>
        </w:rPr>
        <w:t>三层危险化学品暂存间、</w:t>
      </w:r>
      <w:r w:rsidR="00354336" w:rsidRPr="0037127E">
        <w:rPr>
          <w:rFonts w:ascii="仿宋_GB2312" w:eastAsia="仿宋_GB2312" w:hint="eastAsia"/>
          <w:sz w:val="32"/>
          <w:szCs w:val="32"/>
        </w:rPr>
        <w:t>C座办公楼</w:t>
      </w:r>
      <w:r w:rsidRPr="0037127E">
        <w:rPr>
          <w:rFonts w:ascii="仿宋_GB2312" w:eastAsia="仿宋_GB2312" w:hint="eastAsia"/>
          <w:sz w:val="32"/>
          <w:szCs w:val="32"/>
        </w:rPr>
        <w:t>二层危险化学品暂存间等。</w:t>
      </w:r>
    </w:p>
    <w:p w14:paraId="283C762A" w14:textId="0ECFAEC6" w:rsidR="001678F8" w:rsidRPr="0037127E" w:rsidRDefault="00905CB8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2.</w:t>
      </w:r>
      <w:r w:rsidR="00E82DAB" w:rsidRPr="0037127E">
        <w:rPr>
          <w:rFonts w:ascii="仿宋_GB2312" w:eastAsia="仿宋_GB2312" w:hint="eastAsia"/>
          <w:sz w:val="32"/>
          <w:szCs w:val="32"/>
        </w:rPr>
        <w:t>评</w:t>
      </w:r>
      <w:r w:rsidR="008E42D9" w:rsidRPr="0037127E">
        <w:rPr>
          <w:rFonts w:ascii="仿宋_GB2312" w:eastAsia="仿宋_GB2312" w:hint="eastAsia"/>
          <w:sz w:val="32"/>
          <w:szCs w:val="32"/>
        </w:rPr>
        <w:t>价</w:t>
      </w:r>
      <w:r w:rsidRPr="0037127E">
        <w:rPr>
          <w:rFonts w:ascii="仿宋_GB2312" w:eastAsia="仿宋_GB2312" w:hint="eastAsia"/>
          <w:sz w:val="32"/>
          <w:szCs w:val="32"/>
        </w:rPr>
        <w:t>报告内容</w:t>
      </w:r>
      <w:r w:rsidR="00E82DAB" w:rsidRPr="0037127E">
        <w:rPr>
          <w:rFonts w:ascii="仿宋_GB2312" w:eastAsia="仿宋_GB2312" w:hint="eastAsia"/>
          <w:sz w:val="32"/>
          <w:szCs w:val="32"/>
        </w:rPr>
        <w:t>包</w:t>
      </w:r>
      <w:r w:rsidRPr="0037127E">
        <w:rPr>
          <w:rFonts w:ascii="仿宋_GB2312" w:eastAsia="仿宋_GB2312" w:hint="eastAsia"/>
          <w:sz w:val="32"/>
          <w:szCs w:val="32"/>
        </w:rPr>
        <w:t>含平面布置、周边设施、储存物质及储量、 储存方式、主要设备设施、安全设施、安全管理、应急管理</w:t>
      </w:r>
      <w:r w:rsidR="00E82DAB" w:rsidRPr="0037127E">
        <w:rPr>
          <w:rFonts w:ascii="仿宋_GB2312" w:eastAsia="仿宋_GB2312" w:hint="eastAsia"/>
          <w:sz w:val="32"/>
          <w:szCs w:val="32"/>
        </w:rPr>
        <w:t>、</w:t>
      </w:r>
      <w:r w:rsidRPr="0037127E">
        <w:rPr>
          <w:rFonts w:ascii="仿宋_GB2312" w:eastAsia="仿宋_GB2312" w:hint="eastAsia"/>
          <w:sz w:val="32"/>
          <w:szCs w:val="32"/>
        </w:rPr>
        <w:t>现状开展危险、有害因素的分析、制定安全对策措施及建议</w:t>
      </w:r>
      <w:r w:rsidR="00E82DAB" w:rsidRPr="0037127E">
        <w:rPr>
          <w:rFonts w:ascii="仿宋_GB2312" w:eastAsia="仿宋_GB2312" w:hint="eastAsia"/>
          <w:sz w:val="32"/>
          <w:szCs w:val="32"/>
        </w:rPr>
        <w:t>等</w:t>
      </w:r>
      <w:r w:rsidRPr="0037127E">
        <w:rPr>
          <w:rFonts w:ascii="仿宋_GB2312" w:eastAsia="仿宋_GB2312" w:hint="eastAsia"/>
          <w:sz w:val="32"/>
          <w:szCs w:val="32"/>
        </w:rPr>
        <w:t>。</w:t>
      </w:r>
    </w:p>
    <w:p w14:paraId="037679E7" w14:textId="4D169C72" w:rsidR="00905CB8" w:rsidRPr="0037127E" w:rsidRDefault="00905CB8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3.负责指导</w:t>
      </w:r>
      <w:r w:rsidR="005A5E77" w:rsidRPr="0037127E">
        <w:rPr>
          <w:rFonts w:ascii="仿宋_GB2312" w:eastAsia="仿宋_GB2312" w:hint="eastAsia"/>
          <w:sz w:val="32"/>
          <w:szCs w:val="32"/>
        </w:rPr>
        <w:t>后续1年内</w:t>
      </w:r>
      <w:r w:rsidR="00BC7673" w:rsidRPr="0037127E">
        <w:rPr>
          <w:rFonts w:ascii="仿宋_GB2312" w:eastAsia="仿宋_GB2312" w:hint="eastAsia"/>
          <w:sz w:val="32"/>
          <w:szCs w:val="32"/>
        </w:rPr>
        <w:t>的</w:t>
      </w:r>
      <w:r w:rsidRPr="0037127E">
        <w:rPr>
          <w:rFonts w:ascii="仿宋_GB2312" w:eastAsia="仿宋_GB2312" w:hint="eastAsia"/>
          <w:sz w:val="32"/>
          <w:szCs w:val="32"/>
        </w:rPr>
        <w:t>安全检查以及电子档案上报等</w:t>
      </w:r>
      <w:r w:rsidR="005A5E77" w:rsidRPr="0037127E">
        <w:rPr>
          <w:rFonts w:ascii="仿宋_GB2312" w:eastAsia="仿宋_GB2312" w:hint="eastAsia"/>
          <w:sz w:val="32"/>
          <w:szCs w:val="32"/>
        </w:rPr>
        <w:t>相关</w:t>
      </w:r>
      <w:r w:rsidRPr="0037127E">
        <w:rPr>
          <w:rFonts w:ascii="仿宋_GB2312" w:eastAsia="仿宋_GB2312" w:hint="eastAsia"/>
          <w:sz w:val="32"/>
          <w:szCs w:val="32"/>
        </w:rPr>
        <w:t>事项。</w:t>
      </w:r>
    </w:p>
    <w:p w14:paraId="7BEF1B17" w14:textId="1EBF582A" w:rsidR="00905CB8" w:rsidRPr="0037127E" w:rsidRDefault="00905CB8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4.评</w:t>
      </w:r>
      <w:r w:rsidR="008E42D9" w:rsidRPr="0037127E">
        <w:rPr>
          <w:rFonts w:ascii="仿宋_GB2312" w:eastAsia="仿宋_GB2312" w:hint="eastAsia"/>
          <w:sz w:val="32"/>
          <w:szCs w:val="32"/>
        </w:rPr>
        <w:t>价</w:t>
      </w:r>
      <w:r w:rsidRPr="0037127E">
        <w:rPr>
          <w:rFonts w:ascii="仿宋_GB2312" w:eastAsia="仿宋_GB2312" w:hint="eastAsia"/>
          <w:sz w:val="32"/>
          <w:szCs w:val="32"/>
        </w:rPr>
        <w:t>报告需</w:t>
      </w:r>
      <w:r w:rsidR="003620FD" w:rsidRPr="0037127E">
        <w:rPr>
          <w:rFonts w:ascii="仿宋_GB2312" w:eastAsia="仿宋_GB2312" w:hint="eastAsia"/>
          <w:sz w:val="32"/>
          <w:szCs w:val="32"/>
        </w:rPr>
        <w:t>依据参考大纲进行撰写，必须</w:t>
      </w:r>
      <w:r w:rsidRPr="0037127E">
        <w:rPr>
          <w:rFonts w:ascii="仿宋_GB2312" w:eastAsia="仿宋_GB2312" w:hint="eastAsia"/>
          <w:sz w:val="32"/>
          <w:szCs w:val="32"/>
        </w:rPr>
        <w:t>满足</w:t>
      </w:r>
      <w:r w:rsidR="003620FD" w:rsidRPr="0037127E">
        <w:rPr>
          <w:rFonts w:ascii="仿宋_GB2312" w:eastAsia="仿宋_GB2312" w:hint="eastAsia"/>
          <w:sz w:val="32"/>
          <w:szCs w:val="32"/>
        </w:rPr>
        <w:t>上级单位的审核要求。</w:t>
      </w:r>
    </w:p>
    <w:p w14:paraId="6848F11B" w14:textId="5D4BCC74" w:rsidR="001678F8" w:rsidRPr="0037127E" w:rsidRDefault="007E7837" w:rsidP="007E7837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37127E">
        <w:rPr>
          <w:rFonts w:asciiTheme="minorEastAsia" w:hAnsiTheme="minorEastAsia" w:hint="eastAsia"/>
          <w:b/>
          <w:bCs/>
          <w:sz w:val="32"/>
          <w:szCs w:val="32"/>
        </w:rPr>
        <w:t>四、评价单位资质</w:t>
      </w:r>
    </w:p>
    <w:p w14:paraId="5EE08965" w14:textId="40C0EDC7" w:rsidR="007E7837" w:rsidRPr="0037127E" w:rsidRDefault="007E7837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1.</w:t>
      </w:r>
      <w:r w:rsidR="00BC7673" w:rsidRPr="0037127E">
        <w:rPr>
          <w:rFonts w:ascii="仿宋_GB2312" w:eastAsia="仿宋_GB2312" w:hint="eastAsia"/>
          <w:sz w:val="32"/>
          <w:szCs w:val="32"/>
        </w:rPr>
        <w:t>投标企业</w:t>
      </w:r>
      <w:r w:rsidRPr="0037127E">
        <w:rPr>
          <w:rFonts w:ascii="仿宋_GB2312" w:eastAsia="仿宋_GB2312" w:hint="eastAsia"/>
          <w:sz w:val="32"/>
          <w:szCs w:val="32"/>
        </w:rPr>
        <w:t>必须在北京市应急管理局网站</w:t>
      </w:r>
      <w:r w:rsidR="00BC7673" w:rsidRPr="0037127E">
        <w:rPr>
          <w:rFonts w:ascii="仿宋_GB2312" w:eastAsia="仿宋_GB2312" w:hint="eastAsia"/>
          <w:sz w:val="32"/>
          <w:szCs w:val="32"/>
        </w:rPr>
        <w:t>《</w:t>
      </w:r>
      <w:r w:rsidRPr="0037127E">
        <w:rPr>
          <w:rFonts w:ascii="仿宋_GB2312" w:eastAsia="仿宋_GB2312" w:hint="eastAsia"/>
          <w:sz w:val="32"/>
          <w:szCs w:val="32"/>
        </w:rPr>
        <w:t>安全评价机构名单</w:t>
      </w:r>
      <w:r w:rsidR="00BC7673" w:rsidRPr="0037127E">
        <w:rPr>
          <w:rFonts w:ascii="仿宋_GB2312" w:eastAsia="仿宋_GB2312" w:hint="eastAsia"/>
          <w:sz w:val="32"/>
          <w:szCs w:val="32"/>
        </w:rPr>
        <w:t>》</w:t>
      </w:r>
      <w:r w:rsidRPr="0037127E">
        <w:rPr>
          <w:rFonts w:ascii="仿宋_GB2312" w:eastAsia="仿宋_GB2312" w:hint="eastAsia"/>
          <w:sz w:val="32"/>
          <w:szCs w:val="32"/>
        </w:rPr>
        <w:t>。</w:t>
      </w:r>
    </w:p>
    <w:p w14:paraId="283E9010" w14:textId="4D4C8BE2" w:rsidR="002A5EF2" w:rsidRPr="0037127E" w:rsidRDefault="002A5EF2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2.</w:t>
      </w:r>
      <w:r w:rsidR="008E42D9" w:rsidRPr="0037127E">
        <w:rPr>
          <w:rFonts w:ascii="仿宋_GB2312" w:eastAsia="仿宋_GB2312" w:hint="eastAsia"/>
          <w:sz w:val="32"/>
          <w:szCs w:val="32"/>
        </w:rPr>
        <w:t>投标</w:t>
      </w:r>
      <w:r w:rsidRPr="0037127E">
        <w:rPr>
          <w:rFonts w:ascii="仿宋_GB2312" w:eastAsia="仿宋_GB2312" w:hint="eastAsia"/>
          <w:sz w:val="32"/>
          <w:szCs w:val="32"/>
        </w:rPr>
        <w:t>企业</w:t>
      </w:r>
      <w:r w:rsidR="005E3E5E" w:rsidRPr="0037127E">
        <w:rPr>
          <w:rFonts w:ascii="仿宋_GB2312" w:eastAsia="仿宋_GB2312" w:hint="eastAsia"/>
          <w:sz w:val="32"/>
          <w:szCs w:val="32"/>
        </w:rPr>
        <w:t>的</w:t>
      </w:r>
      <w:r w:rsidR="00BC7673" w:rsidRPr="0037127E">
        <w:rPr>
          <w:rFonts w:ascii="仿宋_GB2312" w:eastAsia="仿宋_GB2312" w:hint="eastAsia"/>
          <w:sz w:val="32"/>
          <w:szCs w:val="32"/>
        </w:rPr>
        <w:t>经营</w:t>
      </w:r>
      <w:r w:rsidRPr="0037127E">
        <w:rPr>
          <w:rFonts w:ascii="仿宋_GB2312" w:eastAsia="仿宋_GB2312" w:hint="eastAsia"/>
          <w:sz w:val="32"/>
          <w:szCs w:val="32"/>
        </w:rPr>
        <w:t>许可范围必须满足</w:t>
      </w:r>
      <w:r w:rsidR="005E3E5E" w:rsidRPr="0037127E">
        <w:rPr>
          <w:rFonts w:ascii="仿宋_GB2312" w:eastAsia="仿宋_GB2312" w:hint="eastAsia"/>
          <w:sz w:val="32"/>
          <w:szCs w:val="32"/>
        </w:rPr>
        <w:t>和</w:t>
      </w:r>
      <w:r w:rsidRPr="0037127E">
        <w:rPr>
          <w:rFonts w:ascii="仿宋_GB2312" w:eastAsia="仿宋_GB2312" w:hint="eastAsia"/>
          <w:sz w:val="32"/>
          <w:szCs w:val="32"/>
        </w:rPr>
        <w:t>医院相关的</w:t>
      </w:r>
      <w:r w:rsidR="008E42D9" w:rsidRPr="0037127E">
        <w:rPr>
          <w:rFonts w:ascii="仿宋_GB2312" w:eastAsia="仿宋_GB2312" w:hint="eastAsia"/>
          <w:sz w:val="32"/>
          <w:szCs w:val="32"/>
        </w:rPr>
        <w:t>要求</w:t>
      </w:r>
      <w:r w:rsidRPr="0037127E">
        <w:rPr>
          <w:rFonts w:ascii="仿宋_GB2312" w:eastAsia="仿宋_GB2312" w:hint="eastAsia"/>
          <w:sz w:val="32"/>
          <w:szCs w:val="32"/>
        </w:rPr>
        <w:t>。</w:t>
      </w:r>
    </w:p>
    <w:p w14:paraId="7FBB96AF" w14:textId="2AF63FD0" w:rsidR="005476F4" w:rsidRPr="0037127E" w:rsidRDefault="005476F4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3.近两年内至少有5次以上医院类安全评价、评估业绩</w:t>
      </w:r>
      <w:r w:rsidR="00701BC3" w:rsidRPr="0037127E">
        <w:rPr>
          <w:rFonts w:ascii="仿宋_GB2312" w:eastAsia="仿宋_GB2312" w:hint="eastAsia"/>
          <w:sz w:val="32"/>
          <w:szCs w:val="32"/>
        </w:rPr>
        <w:t>（可查）</w:t>
      </w:r>
      <w:r w:rsidRPr="0037127E">
        <w:rPr>
          <w:rFonts w:ascii="仿宋_GB2312" w:eastAsia="仿宋_GB2312" w:hint="eastAsia"/>
          <w:sz w:val="32"/>
          <w:szCs w:val="32"/>
        </w:rPr>
        <w:t>。</w:t>
      </w:r>
    </w:p>
    <w:p w14:paraId="5D1CBF1D" w14:textId="08279020" w:rsidR="002D2BEF" w:rsidRPr="0037127E" w:rsidRDefault="002D2BEF" w:rsidP="007E7837">
      <w:pPr>
        <w:rPr>
          <w:rFonts w:asciiTheme="minorEastAsia" w:hAnsiTheme="minorEastAsia" w:hint="eastAsia"/>
          <w:b/>
          <w:bCs/>
          <w:sz w:val="32"/>
          <w:szCs w:val="32"/>
        </w:rPr>
      </w:pPr>
      <w:r w:rsidRPr="0037127E">
        <w:rPr>
          <w:rFonts w:asciiTheme="minorEastAsia" w:hAnsiTheme="minorEastAsia" w:hint="eastAsia"/>
          <w:b/>
          <w:bCs/>
          <w:sz w:val="32"/>
          <w:szCs w:val="32"/>
        </w:rPr>
        <w:t>五、</w:t>
      </w:r>
      <w:r w:rsidR="00905CB8" w:rsidRPr="0037127E">
        <w:rPr>
          <w:rFonts w:asciiTheme="minorEastAsia" w:hAnsiTheme="minorEastAsia" w:hint="eastAsia"/>
          <w:b/>
          <w:bCs/>
          <w:sz w:val="32"/>
          <w:szCs w:val="32"/>
        </w:rPr>
        <w:t>其他要求</w:t>
      </w:r>
      <w:r w:rsidRPr="0037127E">
        <w:rPr>
          <w:rFonts w:asciiTheme="minorEastAsia" w:hAnsiTheme="minorEastAsia" w:hint="eastAsia"/>
          <w:b/>
          <w:bCs/>
          <w:sz w:val="32"/>
          <w:szCs w:val="32"/>
        </w:rPr>
        <w:t>：</w:t>
      </w:r>
    </w:p>
    <w:p w14:paraId="7AB59E3C" w14:textId="143188DE" w:rsidR="001678F8" w:rsidRPr="0037127E" w:rsidRDefault="002A5EF2" w:rsidP="007E7837">
      <w:pPr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账期：</w:t>
      </w:r>
      <w:r w:rsidR="00F06524">
        <w:rPr>
          <w:rFonts w:ascii="仿宋_GB2312" w:eastAsia="仿宋_GB2312" w:hint="eastAsia"/>
          <w:sz w:val="32"/>
          <w:szCs w:val="32"/>
        </w:rPr>
        <w:t>报告验收合格</w:t>
      </w:r>
      <w:r w:rsidRPr="0037127E">
        <w:rPr>
          <w:rFonts w:ascii="仿宋_GB2312" w:eastAsia="仿宋_GB2312" w:hint="eastAsia"/>
          <w:sz w:val="32"/>
          <w:szCs w:val="32"/>
        </w:rPr>
        <w:t>1年</w:t>
      </w:r>
      <w:r w:rsidR="00F27D74">
        <w:rPr>
          <w:rFonts w:ascii="仿宋_GB2312" w:eastAsia="仿宋_GB2312" w:hint="eastAsia"/>
          <w:sz w:val="32"/>
          <w:szCs w:val="32"/>
        </w:rPr>
        <w:t>后</w:t>
      </w:r>
      <w:r w:rsidRPr="0037127E">
        <w:rPr>
          <w:rFonts w:ascii="仿宋_GB2312" w:eastAsia="仿宋_GB2312" w:hint="eastAsia"/>
          <w:sz w:val="32"/>
          <w:szCs w:val="32"/>
        </w:rPr>
        <w:t>支付全部费用。</w:t>
      </w:r>
    </w:p>
    <w:p w14:paraId="24DA569C" w14:textId="77777777" w:rsidR="001F51E1" w:rsidRPr="00F06524" w:rsidRDefault="001F51E1" w:rsidP="007E7837">
      <w:pPr>
        <w:rPr>
          <w:rFonts w:ascii="仿宋_GB2312" w:eastAsia="仿宋_GB2312"/>
          <w:sz w:val="32"/>
          <w:szCs w:val="32"/>
        </w:rPr>
      </w:pPr>
    </w:p>
    <w:p w14:paraId="21BFF78D" w14:textId="789B75E5" w:rsidR="001F51E1" w:rsidRPr="0037127E" w:rsidRDefault="001F51E1" w:rsidP="001F51E1">
      <w:pPr>
        <w:jc w:val="right"/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后勤保障处</w:t>
      </w:r>
    </w:p>
    <w:p w14:paraId="41F37356" w14:textId="47E6FA06" w:rsidR="001F51E1" w:rsidRPr="0037127E" w:rsidRDefault="001F51E1" w:rsidP="001F51E1">
      <w:pPr>
        <w:jc w:val="right"/>
        <w:rPr>
          <w:rFonts w:ascii="仿宋_GB2312" w:eastAsia="仿宋_GB2312"/>
          <w:sz w:val="32"/>
          <w:szCs w:val="32"/>
        </w:rPr>
      </w:pPr>
      <w:r w:rsidRPr="0037127E">
        <w:rPr>
          <w:rFonts w:ascii="仿宋_GB2312" w:eastAsia="仿宋_GB2312" w:hint="eastAsia"/>
          <w:sz w:val="32"/>
          <w:szCs w:val="32"/>
        </w:rPr>
        <w:t>2025年1月13日</w:t>
      </w:r>
    </w:p>
    <w:p w14:paraId="1FA0D7D4" w14:textId="77777777" w:rsidR="001678F8" w:rsidRPr="0037127E" w:rsidRDefault="001678F8" w:rsidP="007E7837"/>
    <w:sectPr w:rsidR="001678F8" w:rsidRPr="0037127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6DE47"/>
    <w:multiLevelType w:val="singleLevel"/>
    <w:tmpl w:val="1F76DE4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7C4BE8"/>
    <w:multiLevelType w:val="singleLevel"/>
    <w:tmpl w:val="427C4BE8"/>
    <w:lvl w:ilvl="0">
      <w:start w:val="1"/>
      <w:numFmt w:val="decimal"/>
      <w:lvlText w:val="%1."/>
      <w:lvlJc w:val="left"/>
      <w:pPr>
        <w:ind w:left="425" w:hanging="425"/>
      </w:pPr>
    </w:lvl>
  </w:abstractNum>
  <w:num w:numId="1" w16cid:durableId="2084373783">
    <w:abstractNumId w:val="0"/>
  </w:num>
  <w:num w:numId="2" w16cid:durableId="8517207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F8"/>
    <w:rsid w:val="0003619C"/>
    <w:rsid w:val="001678F8"/>
    <w:rsid w:val="001F51E1"/>
    <w:rsid w:val="001F5423"/>
    <w:rsid w:val="002A5EF2"/>
    <w:rsid w:val="002D2BEF"/>
    <w:rsid w:val="00354336"/>
    <w:rsid w:val="003620FD"/>
    <w:rsid w:val="0037127E"/>
    <w:rsid w:val="00417621"/>
    <w:rsid w:val="004719C2"/>
    <w:rsid w:val="005476F4"/>
    <w:rsid w:val="00561B32"/>
    <w:rsid w:val="005A5E77"/>
    <w:rsid w:val="005E3E5E"/>
    <w:rsid w:val="00701BC3"/>
    <w:rsid w:val="007E7837"/>
    <w:rsid w:val="008B7AD6"/>
    <w:rsid w:val="008E42D9"/>
    <w:rsid w:val="00905CB8"/>
    <w:rsid w:val="00A04B17"/>
    <w:rsid w:val="00B07A2C"/>
    <w:rsid w:val="00BC6FE8"/>
    <w:rsid w:val="00BC7673"/>
    <w:rsid w:val="00CA2D85"/>
    <w:rsid w:val="00CD4388"/>
    <w:rsid w:val="00CF0068"/>
    <w:rsid w:val="00DD6131"/>
    <w:rsid w:val="00E427E5"/>
    <w:rsid w:val="00E62530"/>
    <w:rsid w:val="00E82DAB"/>
    <w:rsid w:val="00F06524"/>
    <w:rsid w:val="00F27D74"/>
    <w:rsid w:val="00FF6E53"/>
    <w:rsid w:val="021F7F79"/>
    <w:rsid w:val="174F7E86"/>
    <w:rsid w:val="2B1A6F59"/>
    <w:rsid w:val="398F41C8"/>
    <w:rsid w:val="4325602F"/>
    <w:rsid w:val="4D053C31"/>
    <w:rsid w:val="53611E87"/>
    <w:rsid w:val="5F385194"/>
    <w:rsid w:val="5F6C6802"/>
    <w:rsid w:val="745F34E4"/>
    <w:rsid w:val="7AB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2B9A"/>
  <w15:docId w15:val="{E74E5951-E193-4583-8AF7-DD40653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qFormat/>
    <w:rPr>
      <w:rFonts w:asciiTheme="minorHAnsi" w:eastAsiaTheme="minorEastAsia" w:hAnsiTheme="minorHAnsi" w:cstheme="minorBidi"/>
    </w:rPr>
  </w:style>
  <w:style w:type="paragraph" w:styleId="a5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rPr>
      <w:color w:val="800080"/>
      <w:u w:val="single"/>
    </w:r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paragraph" w:styleId="aa">
    <w:name w:val="List Paragraph"/>
    <w:basedOn w:val="a"/>
    <w:qFormat/>
  </w:style>
  <w:style w:type="character" w:customStyle="1" w:styleId="a4">
    <w:name w:val="脚注文本 字符"/>
    <w:link w:val="a3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新城 王</cp:lastModifiedBy>
  <cp:revision>25</cp:revision>
  <dcterms:created xsi:type="dcterms:W3CDTF">2025-01-04T02:46:00Z</dcterms:created>
  <dcterms:modified xsi:type="dcterms:W3CDTF">2025-01-13T09:30:00Z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eyJoZGlkIjoiNmJkMmY5OTUxNzIwYTI4NDg0YWUzMGRiOGQzM2U5OTIiLCJ1c2VySWQiOiIxNDUwNTIzNzg3In0=</vt:lpwstr>
  </property>
  <property fmtid="{D5CDD505-2E9C-101B-9397-08002B2CF9AE}" pid="3" name="KSOProductBuildVer">
    <vt:lpwstr>2052-12.1.0.19770</vt:lpwstr>
  </property>
  <property fmtid="{D5CDD505-2E9C-101B-9397-08002B2CF9AE}" pid="4" name="ICV">
    <vt:lpwstr>6013210C9A6C4FE8BDA1804DA1D2EFE4_13</vt:lpwstr>
  </property>
</Properties>
</file>