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86DF" w14:textId="64CA18D6" w:rsidR="00BD49F8" w:rsidRPr="00BD49F8" w:rsidRDefault="00173A10" w:rsidP="00173A10">
      <w:pPr>
        <w:jc w:val="center"/>
        <w:rPr>
          <w:rFonts w:hint="eastAsia"/>
          <w:b/>
          <w:bCs/>
          <w:sz w:val="40"/>
          <w:szCs w:val="44"/>
        </w:rPr>
      </w:pPr>
      <w:r>
        <w:rPr>
          <w:rFonts w:hint="eastAsia"/>
          <w:b/>
          <w:bCs/>
          <w:sz w:val="40"/>
          <w:szCs w:val="44"/>
        </w:rPr>
        <w:t>北京市</w:t>
      </w:r>
      <w:proofErr w:type="gramStart"/>
      <w:r>
        <w:rPr>
          <w:rFonts w:hint="eastAsia"/>
          <w:b/>
          <w:bCs/>
          <w:sz w:val="40"/>
          <w:szCs w:val="44"/>
        </w:rPr>
        <w:t>平谷区</w:t>
      </w:r>
      <w:proofErr w:type="gramEnd"/>
      <w:r>
        <w:rPr>
          <w:rFonts w:hint="eastAsia"/>
          <w:b/>
          <w:bCs/>
          <w:sz w:val="40"/>
          <w:szCs w:val="44"/>
        </w:rPr>
        <w:t>医院</w:t>
      </w:r>
      <w:r w:rsidR="004D6514">
        <w:rPr>
          <w:rFonts w:hint="eastAsia"/>
          <w:b/>
          <w:bCs/>
          <w:sz w:val="40"/>
          <w:szCs w:val="44"/>
        </w:rPr>
        <w:t>东侧</w:t>
      </w:r>
      <w:proofErr w:type="gramStart"/>
      <w:r w:rsidR="004D6514">
        <w:rPr>
          <w:rFonts w:hint="eastAsia"/>
          <w:b/>
          <w:bCs/>
          <w:sz w:val="40"/>
          <w:szCs w:val="44"/>
        </w:rPr>
        <w:t>公园</w:t>
      </w:r>
      <w:r w:rsidR="00BD49F8" w:rsidRPr="00BD49F8">
        <w:rPr>
          <w:b/>
          <w:bCs/>
          <w:sz w:val="40"/>
          <w:szCs w:val="44"/>
        </w:rPr>
        <w:t>公园</w:t>
      </w:r>
      <w:proofErr w:type="gramEnd"/>
      <w:r w:rsidR="00BD49F8" w:rsidRPr="00BD49F8">
        <w:rPr>
          <w:b/>
          <w:bCs/>
          <w:sz w:val="40"/>
          <w:szCs w:val="44"/>
        </w:rPr>
        <w:t>绿化养护招标要求</w:t>
      </w:r>
    </w:p>
    <w:p w14:paraId="36CCFDF1" w14:textId="48F09D8C" w:rsidR="00BD49F8" w:rsidRPr="00173A10" w:rsidRDefault="00BD49F8" w:rsidP="00173A10">
      <w:pPr>
        <w:pStyle w:val="a9"/>
        <w:numPr>
          <w:ilvl w:val="0"/>
          <w:numId w:val="57"/>
        </w:numPr>
        <w:rPr>
          <w:rFonts w:hint="eastAsia"/>
          <w:b/>
          <w:bCs/>
          <w:sz w:val="28"/>
          <w:szCs w:val="32"/>
        </w:rPr>
      </w:pPr>
      <w:r w:rsidRPr="00173A10">
        <w:rPr>
          <w:b/>
          <w:bCs/>
          <w:sz w:val="28"/>
          <w:szCs w:val="32"/>
        </w:rPr>
        <w:t>项目概况</w:t>
      </w:r>
    </w:p>
    <w:p w14:paraId="7136D3B9" w14:textId="6D5C1F26" w:rsidR="00BD49F8" w:rsidRPr="00BD49F8" w:rsidRDefault="00BD49F8" w:rsidP="00BD49F8">
      <w:pPr>
        <w:ind w:firstLineChars="200" w:firstLine="560"/>
        <w:rPr>
          <w:rFonts w:hint="eastAsia"/>
          <w:sz w:val="28"/>
          <w:szCs w:val="32"/>
        </w:rPr>
      </w:pPr>
      <w:r w:rsidRPr="00BD49F8">
        <w:rPr>
          <w:sz w:val="28"/>
          <w:szCs w:val="32"/>
        </w:rPr>
        <w:t>本项目为</w:t>
      </w:r>
      <w:r>
        <w:rPr>
          <w:rFonts w:hint="eastAsia"/>
          <w:sz w:val="28"/>
          <w:szCs w:val="32"/>
        </w:rPr>
        <w:t>北京市</w:t>
      </w:r>
      <w:proofErr w:type="gramStart"/>
      <w:r>
        <w:rPr>
          <w:rFonts w:hint="eastAsia"/>
          <w:sz w:val="28"/>
          <w:szCs w:val="32"/>
        </w:rPr>
        <w:t>平谷区</w:t>
      </w:r>
      <w:proofErr w:type="gramEnd"/>
      <w:r>
        <w:rPr>
          <w:rFonts w:hint="eastAsia"/>
          <w:sz w:val="28"/>
          <w:szCs w:val="32"/>
        </w:rPr>
        <w:t>医院东侧公园</w:t>
      </w:r>
      <w:r w:rsidRPr="00BD49F8">
        <w:rPr>
          <w:sz w:val="28"/>
          <w:szCs w:val="32"/>
        </w:rPr>
        <w:t>绿化养护项目，养护面积约 8000 平米。公园内包含</w:t>
      </w:r>
      <w:proofErr w:type="gramStart"/>
      <w:r w:rsidRPr="00BD49F8">
        <w:rPr>
          <w:sz w:val="28"/>
          <w:szCs w:val="32"/>
        </w:rPr>
        <w:t>多种绿植类型</w:t>
      </w:r>
      <w:proofErr w:type="gramEnd"/>
      <w:r w:rsidRPr="00BD49F8">
        <w:rPr>
          <w:sz w:val="28"/>
          <w:szCs w:val="32"/>
        </w:rPr>
        <w:t>，需中标单位提供专业、精细的养护服务，确保公园绿化景观效果良好。</w:t>
      </w:r>
    </w:p>
    <w:p w14:paraId="5F6563DB" w14:textId="2CB6DB75" w:rsidR="00BD49F8" w:rsidRPr="00173A10" w:rsidRDefault="00BD49F8" w:rsidP="00173A10">
      <w:pPr>
        <w:pStyle w:val="a9"/>
        <w:numPr>
          <w:ilvl w:val="0"/>
          <w:numId w:val="56"/>
        </w:numPr>
        <w:rPr>
          <w:rFonts w:hint="eastAsia"/>
          <w:b/>
          <w:bCs/>
          <w:sz w:val="28"/>
          <w:szCs w:val="32"/>
        </w:rPr>
      </w:pPr>
      <w:r w:rsidRPr="00173A10">
        <w:rPr>
          <w:b/>
          <w:bCs/>
          <w:sz w:val="28"/>
          <w:szCs w:val="32"/>
        </w:rPr>
        <w:t>投标单位资质要求</w:t>
      </w:r>
    </w:p>
    <w:p w14:paraId="4FB4A7F1" w14:textId="60E5C38F" w:rsidR="00BD49F8" w:rsidRPr="00BD49F8" w:rsidRDefault="00BD49F8" w:rsidP="008541E2">
      <w:pPr>
        <w:ind w:firstLineChars="200" w:firstLine="560"/>
        <w:rPr>
          <w:rFonts w:hint="eastAsia"/>
          <w:sz w:val="28"/>
          <w:szCs w:val="32"/>
        </w:rPr>
      </w:pPr>
      <w:r w:rsidRPr="00BD49F8">
        <w:rPr>
          <w:rFonts w:hint="eastAsia"/>
          <w:color w:val="FF0000"/>
          <w:sz w:val="28"/>
          <w:szCs w:val="32"/>
        </w:rPr>
        <w:t>1.</w:t>
      </w:r>
      <w:r w:rsidRPr="00BD49F8">
        <w:rPr>
          <w:color w:val="FF0000"/>
          <w:sz w:val="28"/>
          <w:szCs w:val="32"/>
        </w:rPr>
        <w:t>具备独立法人资格，营业执照经营范围包含园林</w:t>
      </w:r>
      <w:r w:rsidR="004954A7">
        <w:rPr>
          <w:rFonts w:hint="eastAsia"/>
          <w:color w:val="FF0000"/>
          <w:sz w:val="28"/>
          <w:szCs w:val="32"/>
        </w:rPr>
        <w:t>景观</w:t>
      </w:r>
      <w:r w:rsidR="00596BE1">
        <w:rPr>
          <w:rFonts w:hint="eastAsia"/>
          <w:color w:val="FF0000"/>
          <w:sz w:val="28"/>
          <w:szCs w:val="32"/>
        </w:rPr>
        <w:t>或</w:t>
      </w:r>
      <w:r w:rsidR="004954A7">
        <w:rPr>
          <w:rFonts w:hint="eastAsia"/>
          <w:color w:val="FF0000"/>
          <w:sz w:val="28"/>
          <w:szCs w:val="32"/>
        </w:rPr>
        <w:t>园林</w:t>
      </w:r>
      <w:r w:rsidRPr="00BD49F8">
        <w:rPr>
          <w:color w:val="FF0000"/>
          <w:sz w:val="28"/>
          <w:szCs w:val="32"/>
        </w:rPr>
        <w:t>绿化相关内容</w:t>
      </w:r>
      <w:r w:rsidRPr="00BD49F8">
        <w:rPr>
          <w:sz w:val="28"/>
          <w:szCs w:val="32"/>
        </w:rPr>
        <w:t>。</w:t>
      </w:r>
    </w:p>
    <w:p w14:paraId="4F01F8DE" w14:textId="417841F6" w:rsidR="00BD49F8" w:rsidRPr="00BD49F8" w:rsidRDefault="004954A7" w:rsidP="008541E2">
      <w:pPr>
        <w:ind w:firstLineChars="200" w:firstLine="560"/>
        <w:rPr>
          <w:rFonts w:hint="eastAsia"/>
          <w:color w:val="FF0000"/>
          <w:sz w:val="28"/>
          <w:szCs w:val="32"/>
        </w:rPr>
      </w:pPr>
      <w:r>
        <w:rPr>
          <w:rFonts w:hint="eastAsia"/>
          <w:color w:val="FF0000"/>
          <w:sz w:val="28"/>
          <w:szCs w:val="32"/>
        </w:rPr>
        <w:t>2</w:t>
      </w:r>
      <w:r w:rsidR="00BD49F8" w:rsidRPr="00BD49F8">
        <w:rPr>
          <w:rFonts w:hint="eastAsia"/>
          <w:color w:val="FF0000"/>
          <w:sz w:val="28"/>
          <w:szCs w:val="32"/>
        </w:rPr>
        <w:t>.</w:t>
      </w:r>
      <w:r w:rsidR="00596BE1">
        <w:rPr>
          <w:rFonts w:hint="eastAsia"/>
          <w:color w:val="FF0000"/>
          <w:sz w:val="28"/>
          <w:szCs w:val="32"/>
        </w:rPr>
        <w:t>近</w:t>
      </w:r>
      <w:r w:rsidR="00BD49F8" w:rsidRPr="00BD49F8">
        <w:rPr>
          <w:rFonts w:hint="eastAsia"/>
          <w:color w:val="FF0000"/>
          <w:sz w:val="28"/>
          <w:szCs w:val="32"/>
        </w:rPr>
        <w:t>3</w:t>
      </w:r>
      <w:r w:rsidR="00BD49F8" w:rsidRPr="00BD49F8">
        <w:rPr>
          <w:color w:val="FF0000"/>
          <w:sz w:val="28"/>
          <w:szCs w:val="32"/>
        </w:rPr>
        <w:t xml:space="preserve"> 年内至少</w:t>
      </w:r>
      <w:r w:rsidR="00596BE1">
        <w:rPr>
          <w:rFonts w:hint="eastAsia"/>
          <w:color w:val="FF0000"/>
          <w:sz w:val="28"/>
          <w:szCs w:val="32"/>
        </w:rPr>
        <w:t>从事</w:t>
      </w:r>
      <w:r>
        <w:rPr>
          <w:rFonts w:hint="eastAsia"/>
          <w:color w:val="FF0000"/>
          <w:sz w:val="28"/>
          <w:szCs w:val="32"/>
        </w:rPr>
        <w:t>1</w:t>
      </w:r>
      <w:r w:rsidR="00BD49F8" w:rsidRPr="00BD49F8">
        <w:rPr>
          <w:color w:val="FF0000"/>
          <w:sz w:val="28"/>
          <w:szCs w:val="32"/>
        </w:rPr>
        <w:t>项类似规模</w:t>
      </w:r>
      <w:r>
        <w:rPr>
          <w:rFonts w:hint="eastAsia"/>
          <w:color w:val="FF0000"/>
          <w:sz w:val="28"/>
          <w:szCs w:val="32"/>
        </w:rPr>
        <w:t>的</w:t>
      </w:r>
      <w:r w:rsidR="00BD49F8" w:rsidRPr="00BD49F8">
        <w:rPr>
          <w:color w:val="FF0000"/>
          <w:sz w:val="28"/>
          <w:szCs w:val="32"/>
        </w:rPr>
        <w:t>公园绿化养护项目，需提供合同</w:t>
      </w:r>
      <w:r w:rsidR="00596BE1">
        <w:rPr>
          <w:rFonts w:hint="eastAsia"/>
          <w:color w:val="FF0000"/>
          <w:sz w:val="28"/>
          <w:szCs w:val="32"/>
        </w:rPr>
        <w:t>或</w:t>
      </w:r>
      <w:r w:rsidR="00BD49F8" w:rsidRPr="00BD49F8">
        <w:rPr>
          <w:color w:val="FF0000"/>
          <w:sz w:val="28"/>
          <w:szCs w:val="32"/>
        </w:rPr>
        <w:t>协议书等业绩证明材料，以合同签订时间为准。</w:t>
      </w:r>
    </w:p>
    <w:p w14:paraId="03BC8C84" w14:textId="1A49EE73" w:rsidR="00BD49F8" w:rsidRDefault="004954A7" w:rsidP="008541E2">
      <w:pPr>
        <w:ind w:firstLineChars="200" w:firstLine="560"/>
        <w:rPr>
          <w:rFonts w:hint="eastAsia"/>
          <w:color w:val="FF0000"/>
          <w:sz w:val="28"/>
          <w:szCs w:val="32"/>
        </w:rPr>
      </w:pPr>
      <w:r>
        <w:rPr>
          <w:rFonts w:hint="eastAsia"/>
          <w:color w:val="FF0000"/>
          <w:sz w:val="28"/>
          <w:szCs w:val="32"/>
        </w:rPr>
        <w:t>3</w:t>
      </w:r>
      <w:r w:rsidR="00BD49F8" w:rsidRPr="00EE223E">
        <w:rPr>
          <w:rFonts w:hint="eastAsia"/>
          <w:color w:val="FF0000"/>
          <w:sz w:val="28"/>
          <w:szCs w:val="32"/>
        </w:rPr>
        <w:t>.</w:t>
      </w:r>
      <w:r w:rsidR="00BD49F8" w:rsidRPr="00BD49F8">
        <w:rPr>
          <w:color w:val="FF0000"/>
          <w:sz w:val="28"/>
          <w:szCs w:val="32"/>
        </w:rPr>
        <w:t>拟派项目负责人</w:t>
      </w:r>
      <w:r>
        <w:rPr>
          <w:rFonts w:hint="eastAsia"/>
          <w:color w:val="FF0000"/>
          <w:sz w:val="28"/>
          <w:szCs w:val="32"/>
        </w:rPr>
        <w:t>和</w:t>
      </w:r>
      <w:r w:rsidR="00EF61FB">
        <w:rPr>
          <w:rFonts w:hint="eastAsia"/>
          <w:color w:val="FF0000"/>
          <w:sz w:val="28"/>
          <w:szCs w:val="32"/>
        </w:rPr>
        <w:t>工作</w:t>
      </w:r>
      <w:r>
        <w:rPr>
          <w:rFonts w:hint="eastAsia"/>
          <w:color w:val="FF0000"/>
          <w:sz w:val="28"/>
          <w:szCs w:val="32"/>
        </w:rPr>
        <w:t>人员</w:t>
      </w:r>
      <w:r w:rsidR="00BD49F8" w:rsidRPr="00BD49F8">
        <w:rPr>
          <w:color w:val="FF0000"/>
          <w:sz w:val="28"/>
          <w:szCs w:val="32"/>
        </w:rPr>
        <w:t>需从事绿化养护工作满</w:t>
      </w:r>
      <w:r w:rsidR="00BD49F8" w:rsidRPr="00EE223E">
        <w:rPr>
          <w:rFonts w:hint="eastAsia"/>
          <w:color w:val="FF0000"/>
          <w:sz w:val="28"/>
          <w:szCs w:val="32"/>
        </w:rPr>
        <w:t>5</w:t>
      </w:r>
      <w:r w:rsidR="00BD49F8" w:rsidRPr="00BD49F8">
        <w:rPr>
          <w:color w:val="FF0000"/>
          <w:sz w:val="28"/>
          <w:szCs w:val="32"/>
        </w:rPr>
        <w:t>年</w:t>
      </w:r>
      <w:r w:rsidR="00BD49F8" w:rsidRPr="00EE223E">
        <w:rPr>
          <w:rFonts w:hint="eastAsia"/>
          <w:color w:val="FF0000"/>
          <w:sz w:val="28"/>
          <w:szCs w:val="32"/>
        </w:rPr>
        <w:t>以上</w:t>
      </w:r>
      <w:r w:rsidR="00BD49F8" w:rsidRPr="00BD49F8">
        <w:rPr>
          <w:color w:val="FF0000"/>
          <w:sz w:val="28"/>
          <w:szCs w:val="32"/>
        </w:rPr>
        <w:t>，需提供工作履历证明。</w:t>
      </w:r>
    </w:p>
    <w:p w14:paraId="458807D6" w14:textId="33FB0EEC" w:rsidR="004954A7" w:rsidRPr="00BD49F8" w:rsidRDefault="004954A7" w:rsidP="008541E2">
      <w:pPr>
        <w:ind w:firstLineChars="200" w:firstLine="560"/>
        <w:rPr>
          <w:rFonts w:hint="eastAsia"/>
          <w:color w:val="FF0000"/>
          <w:sz w:val="28"/>
          <w:szCs w:val="32"/>
        </w:rPr>
      </w:pPr>
      <w:r>
        <w:rPr>
          <w:rFonts w:hint="eastAsia"/>
          <w:color w:val="FF0000"/>
          <w:sz w:val="28"/>
          <w:szCs w:val="32"/>
        </w:rPr>
        <w:t>4.园林绿化养护单位</w:t>
      </w:r>
      <w:r w:rsidRPr="004954A7">
        <w:rPr>
          <w:rFonts w:hint="eastAsia"/>
          <w:color w:val="FF0000"/>
          <w:sz w:val="28"/>
          <w:szCs w:val="32"/>
        </w:rPr>
        <w:t>保证</w:t>
      </w:r>
      <w:r w:rsidR="004365EB">
        <w:rPr>
          <w:rFonts w:hint="eastAsia"/>
          <w:color w:val="FF0000"/>
          <w:sz w:val="28"/>
          <w:szCs w:val="32"/>
        </w:rPr>
        <w:t>使用的</w:t>
      </w:r>
      <w:r w:rsidR="00596BE1">
        <w:rPr>
          <w:rFonts w:hint="eastAsia"/>
          <w:color w:val="FF0000"/>
          <w:sz w:val="28"/>
          <w:szCs w:val="32"/>
        </w:rPr>
        <w:t>灭虫</w:t>
      </w:r>
      <w:r w:rsidR="004365EB">
        <w:rPr>
          <w:rFonts w:hint="eastAsia"/>
          <w:color w:val="FF0000"/>
          <w:sz w:val="28"/>
          <w:szCs w:val="32"/>
        </w:rPr>
        <w:t>剂、</w:t>
      </w:r>
      <w:r w:rsidR="004365EB" w:rsidRPr="004954A7">
        <w:rPr>
          <w:rFonts w:hint="eastAsia"/>
          <w:color w:val="FF0000"/>
          <w:sz w:val="28"/>
          <w:szCs w:val="32"/>
        </w:rPr>
        <w:t>化肥、除草剂</w:t>
      </w:r>
      <w:r w:rsidR="004365EB">
        <w:rPr>
          <w:rFonts w:hint="eastAsia"/>
          <w:color w:val="FF0000"/>
          <w:sz w:val="28"/>
          <w:szCs w:val="32"/>
        </w:rPr>
        <w:t>等符合国家要求</w:t>
      </w:r>
      <w:r w:rsidR="00EF61FB">
        <w:rPr>
          <w:rFonts w:hint="eastAsia"/>
          <w:color w:val="FF0000"/>
          <w:sz w:val="28"/>
          <w:szCs w:val="32"/>
        </w:rPr>
        <w:t>，所有绿化的相关工具或设备均由乙方负责</w:t>
      </w:r>
      <w:r w:rsidRPr="004954A7">
        <w:rPr>
          <w:rFonts w:hint="eastAsia"/>
          <w:color w:val="FF0000"/>
          <w:sz w:val="28"/>
          <w:szCs w:val="32"/>
        </w:rPr>
        <w:t>。</w:t>
      </w:r>
    </w:p>
    <w:p w14:paraId="7F1F6280" w14:textId="420E645C" w:rsidR="003505D9" w:rsidRPr="003505D9" w:rsidRDefault="00BD49F8" w:rsidP="003505D9">
      <w:pPr>
        <w:rPr>
          <w:rFonts w:hint="eastAsia"/>
          <w:b/>
          <w:bCs/>
          <w:sz w:val="28"/>
          <w:szCs w:val="32"/>
        </w:rPr>
      </w:pPr>
      <w:r w:rsidRPr="00BD49F8">
        <w:rPr>
          <w:b/>
          <w:bCs/>
          <w:sz w:val="28"/>
          <w:szCs w:val="32"/>
        </w:rPr>
        <w:t>三、养护内容要求</w:t>
      </w:r>
    </w:p>
    <w:p w14:paraId="5420A4EE" w14:textId="3D2CE5A7" w:rsidR="003505D9" w:rsidRPr="003505D9" w:rsidRDefault="003505D9" w:rsidP="003505D9">
      <w:pPr>
        <w:rPr>
          <w:rFonts w:hint="eastAsia"/>
          <w:b/>
          <w:bCs/>
          <w:sz w:val="28"/>
          <w:szCs w:val="32"/>
        </w:rPr>
      </w:pPr>
      <w:r w:rsidRPr="003505D9">
        <w:rPr>
          <w:rFonts w:hint="eastAsia"/>
          <w:b/>
          <w:bCs/>
          <w:sz w:val="28"/>
          <w:szCs w:val="32"/>
        </w:rPr>
        <w:t>总体养护要求：春季浇水灌养补种，夏季剪枝修型，秋季除草灭虫，冬季防冻维护。</w:t>
      </w:r>
    </w:p>
    <w:p w14:paraId="326C8EFD" w14:textId="7E731566" w:rsidR="003505D9" w:rsidRPr="003505D9" w:rsidRDefault="003505D9" w:rsidP="003505D9">
      <w:pPr>
        <w:rPr>
          <w:rFonts w:hint="eastAsia"/>
          <w:b/>
          <w:bCs/>
          <w:sz w:val="28"/>
          <w:szCs w:val="32"/>
        </w:rPr>
      </w:pPr>
      <w:r w:rsidRPr="003505D9">
        <w:rPr>
          <w:rFonts w:hint="eastAsia"/>
          <w:b/>
          <w:bCs/>
          <w:sz w:val="28"/>
          <w:szCs w:val="32"/>
        </w:rPr>
        <w:t>1、根据园林植物养护技术规定和标准及现有苗木品种制定年度养护计划。</w:t>
      </w:r>
    </w:p>
    <w:p w14:paraId="34502468" w14:textId="2008F32D" w:rsidR="003505D9" w:rsidRPr="003505D9" w:rsidRDefault="003505D9" w:rsidP="003505D9">
      <w:pPr>
        <w:rPr>
          <w:rFonts w:hint="eastAsia"/>
          <w:b/>
          <w:bCs/>
          <w:sz w:val="28"/>
          <w:szCs w:val="32"/>
        </w:rPr>
      </w:pPr>
      <w:r w:rsidRPr="003505D9">
        <w:rPr>
          <w:rFonts w:hint="eastAsia"/>
          <w:b/>
          <w:bCs/>
          <w:sz w:val="28"/>
          <w:szCs w:val="32"/>
        </w:rPr>
        <w:t>2、养护范围内的植物，保证成活率95%(若苗木死亡，养护方需补种苗木，费用由养护方承担)。</w:t>
      </w:r>
    </w:p>
    <w:p w14:paraId="429668EC" w14:textId="1265C869" w:rsidR="003505D9" w:rsidRPr="003505D9" w:rsidRDefault="003505D9" w:rsidP="003505D9">
      <w:pPr>
        <w:rPr>
          <w:rFonts w:hint="eastAsia"/>
          <w:b/>
          <w:bCs/>
          <w:sz w:val="28"/>
          <w:szCs w:val="32"/>
        </w:rPr>
      </w:pPr>
      <w:r w:rsidRPr="003505D9">
        <w:rPr>
          <w:rFonts w:hint="eastAsia"/>
          <w:b/>
          <w:bCs/>
          <w:sz w:val="28"/>
          <w:szCs w:val="32"/>
        </w:rPr>
        <w:lastRenderedPageBreak/>
        <w:t>3、养护范围内无杂草、无虫害、无病死，养护所需一切资材：如工具、农药(不含国家禁用)、化肥、除草剂等由养护方负责。</w:t>
      </w:r>
    </w:p>
    <w:p w14:paraId="0E5A4B6C" w14:textId="65C62D6C" w:rsidR="003505D9" w:rsidRPr="003505D9" w:rsidRDefault="003505D9" w:rsidP="003505D9">
      <w:pPr>
        <w:rPr>
          <w:rFonts w:hint="eastAsia"/>
          <w:b/>
          <w:bCs/>
          <w:sz w:val="28"/>
          <w:szCs w:val="32"/>
        </w:rPr>
      </w:pPr>
      <w:r w:rsidRPr="003505D9">
        <w:rPr>
          <w:rFonts w:hint="eastAsia"/>
          <w:b/>
          <w:bCs/>
          <w:sz w:val="28"/>
          <w:szCs w:val="32"/>
        </w:rPr>
        <w:t>4、草坪及造型植株，按养护计划次数定期修剪。</w:t>
      </w:r>
    </w:p>
    <w:p w14:paraId="2178F4A9" w14:textId="7EC97ACC" w:rsidR="003505D9" w:rsidRPr="003505D9" w:rsidRDefault="003505D9" w:rsidP="003505D9">
      <w:pPr>
        <w:rPr>
          <w:rFonts w:hint="eastAsia"/>
          <w:b/>
          <w:bCs/>
          <w:sz w:val="28"/>
          <w:szCs w:val="32"/>
        </w:rPr>
      </w:pPr>
      <w:r w:rsidRPr="003505D9">
        <w:rPr>
          <w:rFonts w:hint="eastAsia"/>
          <w:b/>
          <w:bCs/>
          <w:sz w:val="28"/>
          <w:szCs w:val="32"/>
        </w:rPr>
        <w:t>5、因不可抗力(台风、洪水、地震、冰雹等)的自然灾害造成养护植物死亡及非养护方人员因素造成养护植物死亡的不属于养护方负责范围。(但必须进行必要的防护，材料可以用木头或钢管，费用由养护方承担。</w:t>
      </w:r>
    </w:p>
    <w:p w14:paraId="17261845" w14:textId="77777777" w:rsidR="003505D9" w:rsidRDefault="003505D9" w:rsidP="003505D9">
      <w:pPr>
        <w:pStyle w:val="a9"/>
        <w:numPr>
          <w:ilvl w:val="0"/>
          <w:numId w:val="59"/>
        </w:numPr>
        <w:rPr>
          <w:b/>
          <w:bCs/>
          <w:sz w:val="28"/>
          <w:szCs w:val="32"/>
        </w:rPr>
      </w:pPr>
      <w:r w:rsidRPr="003505D9">
        <w:rPr>
          <w:rFonts w:hint="eastAsia"/>
          <w:b/>
          <w:bCs/>
          <w:sz w:val="28"/>
          <w:szCs w:val="32"/>
        </w:rPr>
        <w:t>各类因苗木种植和养护作业后所产生的绿化垃圾(泥土、枯枝、草坪等)均由养护方负责清理且甲方不予另行支付费用。</w:t>
      </w:r>
    </w:p>
    <w:p w14:paraId="708CD0DC" w14:textId="1181F37D" w:rsidR="00E364F1" w:rsidRPr="003505D9" w:rsidRDefault="00BD49F8" w:rsidP="003505D9">
      <w:pPr>
        <w:pStyle w:val="a9"/>
        <w:numPr>
          <w:ilvl w:val="0"/>
          <w:numId w:val="59"/>
        </w:numPr>
        <w:rPr>
          <w:rFonts w:hint="eastAsia"/>
          <w:b/>
          <w:bCs/>
          <w:sz w:val="28"/>
          <w:szCs w:val="32"/>
        </w:rPr>
      </w:pPr>
      <w:r w:rsidRPr="003505D9">
        <w:rPr>
          <w:sz w:val="28"/>
          <w:szCs w:val="32"/>
        </w:rPr>
        <w:t>做好防火工作，清理绿地内易燃杂物，加强巡逻，确保</w:t>
      </w:r>
      <w:proofErr w:type="gramStart"/>
      <w:r w:rsidRPr="003505D9">
        <w:rPr>
          <w:sz w:val="28"/>
          <w:szCs w:val="32"/>
        </w:rPr>
        <w:t>公园</w:t>
      </w:r>
      <w:r w:rsidR="000F08A9">
        <w:rPr>
          <w:rFonts w:hint="eastAsia"/>
          <w:sz w:val="28"/>
          <w:szCs w:val="32"/>
        </w:rPr>
        <w:t>消防</w:t>
      </w:r>
      <w:proofErr w:type="gramEnd"/>
      <w:r w:rsidRPr="003505D9">
        <w:rPr>
          <w:sz w:val="28"/>
          <w:szCs w:val="32"/>
        </w:rPr>
        <w:t>安全。</w:t>
      </w:r>
    </w:p>
    <w:p w14:paraId="721C44FD" w14:textId="127275A1" w:rsidR="008541E2" w:rsidRPr="00E364F1" w:rsidRDefault="00E364F1" w:rsidP="00E364F1">
      <w:pPr>
        <w:rPr>
          <w:rFonts w:hint="eastAsia"/>
          <w:b/>
          <w:bCs/>
          <w:sz w:val="28"/>
          <w:szCs w:val="32"/>
        </w:rPr>
      </w:pPr>
      <w:r>
        <w:rPr>
          <w:rFonts w:hint="eastAsia"/>
          <w:b/>
          <w:bCs/>
          <w:sz w:val="28"/>
          <w:szCs w:val="32"/>
        </w:rPr>
        <w:t>四、</w:t>
      </w:r>
      <w:r w:rsidR="008541E2" w:rsidRPr="00E364F1">
        <w:rPr>
          <w:rFonts w:hint="eastAsia"/>
          <w:b/>
          <w:bCs/>
          <w:sz w:val="28"/>
          <w:szCs w:val="32"/>
        </w:rPr>
        <w:t>其他要求</w:t>
      </w:r>
    </w:p>
    <w:p w14:paraId="1804DFAF" w14:textId="1C93B582" w:rsidR="008541E2" w:rsidRPr="00E364F1" w:rsidRDefault="008541E2" w:rsidP="008541E2">
      <w:pPr>
        <w:ind w:left="720"/>
        <w:rPr>
          <w:rFonts w:ascii="宋体" w:hAnsi="宋体" w:hint="eastAsia"/>
          <w:color w:val="FF0000"/>
          <w:sz w:val="28"/>
          <w:szCs w:val="28"/>
        </w:rPr>
      </w:pPr>
      <w:r>
        <w:rPr>
          <w:rFonts w:ascii="宋体" w:hAnsi="宋体" w:hint="eastAsia"/>
          <w:color w:val="FF0000"/>
          <w:sz w:val="28"/>
          <w:szCs w:val="28"/>
        </w:rPr>
        <w:t>养护期限：中标后服务期</w:t>
      </w:r>
      <w:r>
        <w:rPr>
          <w:rFonts w:ascii="宋体" w:hAnsi="宋体" w:hint="eastAsia"/>
          <w:color w:val="FF0000"/>
          <w:sz w:val="28"/>
          <w:szCs w:val="28"/>
        </w:rPr>
        <w:t>3</w:t>
      </w:r>
      <w:r>
        <w:rPr>
          <w:rFonts w:ascii="宋体" w:hAnsi="宋体" w:hint="eastAsia"/>
          <w:color w:val="FF0000"/>
          <w:sz w:val="28"/>
          <w:szCs w:val="28"/>
        </w:rPr>
        <w:t>年</w:t>
      </w:r>
      <w:r w:rsidR="00E364F1">
        <w:rPr>
          <w:rFonts w:ascii="宋体" w:hAnsi="宋体" w:hint="eastAsia"/>
          <w:color w:val="FF0000"/>
          <w:sz w:val="28"/>
          <w:szCs w:val="28"/>
        </w:rPr>
        <w:t>。</w:t>
      </w:r>
    </w:p>
    <w:p w14:paraId="30D17770" w14:textId="29346F94" w:rsidR="004954A7" w:rsidRDefault="008541E2" w:rsidP="00E364F1">
      <w:pPr>
        <w:ind w:left="720"/>
        <w:rPr>
          <w:rFonts w:ascii="宋体" w:hAnsi="宋体" w:hint="eastAsia"/>
          <w:color w:val="FF0000"/>
          <w:sz w:val="28"/>
          <w:szCs w:val="28"/>
        </w:rPr>
      </w:pPr>
      <w:r>
        <w:rPr>
          <w:rFonts w:ascii="宋体" w:hAnsi="宋体" w:hint="eastAsia"/>
          <w:color w:val="FF0000"/>
          <w:sz w:val="28"/>
          <w:szCs w:val="28"/>
        </w:rPr>
        <w:t>付款</w:t>
      </w:r>
      <w:r w:rsidR="00E364F1">
        <w:rPr>
          <w:rFonts w:ascii="宋体" w:hAnsi="宋体" w:hint="eastAsia"/>
          <w:color w:val="FF0000"/>
          <w:sz w:val="28"/>
          <w:szCs w:val="28"/>
        </w:rPr>
        <w:t>账期</w:t>
      </w:r>
      <w:r w:rsidRPr="00757E90">
        <w:rPr>
          <w:rFonts w:ascii="宋体" w:hAnsi="宋体" w:hint="eastAsia"/>
          <w:color w:val="FF0000"/>
          <w:sz w:val="28"/>
          <w:szCs w:val="28"/>
        </w:rPr>
        <w:t>：</w:t>
      </w:r>
      <w:r>
        <w:rPr>
          <w:rFonts w:ascii="宋体" w:hAnsi="宋体" w:hint="eastAsia"/>
          <w:color w:val="FF0000"/>
          <w:sz w:val="28"/>
          <w:szCs w:val="28"/>
        </w:rPr>
        <w:t>年度绿化养护完成</w:t>
      </w:r>
      <w:r>
        <w:rPr>
          <w:rFonts w:ascii="宋体" w:hAnsi="宋体" w:hint="eastAsia"/>
          <w:color w:val="FF0000"/>
          <w:sz w:val="28"/>
          <w:szCs w:val="28"/>
        </w:rPr>
        <w:t>1</w:t>
      </w:r>
      <w:r>
        <w:rPr>
          <w:rFonts w:ascii="宋体" w:hAnsi="宋体" w:hint="eastAsia"/>
          <w:color w:val="FF0000"/>
          <w:sz w:val="28"/>
          <w:szCs w:val="28"/>
        </w:rPr>
        <w:t>年</w:t>
      </w:r>
      <w:r w:rsidR="00D835C6">
        <w:rPr>
          <w:rFonts w:ascii="宋体" w:hAnsi="宋体" w:hint="eastAsia"/>
          <w:color w:val="FF0000"/>
          <w:sz w:val="28"/>
          <w:szCs w:val="28"/>
        </w:rPr>
        <w:t>后</w:t>
      </w:r>
      <w:r w:rsidRPr="00757E90">
        <w:rPr>
          <w:rFonts w:ascii="宋体" w:hAnsi="宋体" w:hint="eastAsia"/>
          <w:color w:val="FF0000"/>
          <w:sz w:val="28"/>
          <w:szCs w:val="28"/>
        </w:rPr>
        <w:t>支付</w:t>
      </w:r>
      <w:r>
        <w:rPr>
          <w:rFonts w:ascii="宋体" w:hAnsi="宋体" w:hint="eastAsia"/>
          <w:color w:val="FF0000"/>
          <w:sz w:val="28"/>
          <w:szCs w:val="28"/>
        </w:rPr>
        <w:t>全部款项</w:t>
      </w:r>
      <w:r w:rsidR="00E364F1">
        <w:rPr>
          <w:rFonts w:ascii="宋体" w:hAnsi="宋体" w:hint="eastAsia"/>
          <w:color w:val="FF0000"/>
          <w:sz w:val="28"/>
          <w:szCs w:val="28"/>
        </w:rPr>
        <w:t>。</w:t>
      </w:r>
    </w:p>
    <w:p w14:paraId="65353A1E" w14:textId="38F2FC5C" w:rsidR="006908EA" w:rsidRDefault="006908EA" w:rsidP="006908EA">
      <w:pPr>
        <w:ind w:left="720"/>
        <w:jc w:val="right"/>
        <w:rPr>
          <w:rFonts w:ascii="宋体" w:hAnsi="宋体" w:hint="eastAsia"/>
          <w:color w:val="FF0000"/>
          <w:sz w:val="28"/>
          <w:szCs w:val="28"/>
        </w:rPr>
      </w:pPr>
      <w:r>
        <w:rPr>
          <w:rFonts w:ascii="宋体" w:hAnsi="宋体" w:hint="eastAsia"/>
          <w:color w:val="FF0000"/>
          <w:sz w:val="28"/>
          <w:szCs w:val="28"/>
        </w:rPr>
        <w:t>后勤保障处</w:t>
      </w:r>
    </w:p>
    <w:p w14:paraId="03A5133A" w14:textId="117BA9BA" w:rsidR="006908EA" w:rsidRPr="00E364F1" w:rsidRDefault="006908EA" w:rsidP="006908EA">
      <w:pPr>
        <w:ind w:left="720"/>
        <w:jc w:val="right"/>
        <w:rPr>
          <w:rFonts w:ascii="宋体" w:hAnsi="宋体" w:hint="eastAsia"/>
          <w:color w:val="FF0000"/>
          <w:sz w:val="28"/>
          <w:szCs w:val="28"/>
        </w:rPr>
      </w:pPr>
      <w:r>
        <w:rPr>
          <w:rFonts w:ascii="宋体" w:hAnsi="宋体" w:hint="eastAsia"/>
          <w:color w:val="FF0000"/>
          <w:sz w:val="28"/>
          <w:szCs w:val="28"/>
        </w:rPr>
        <w:t>2025</w:t>
      </w:r>
      <w:r>
        <w:rPr>
          <w:rFonts w:ascii="宋体" w:hAnsi="宋体" w:hint="eastAsia"/>
          <w:color w:val="FF0000"/>
          <w:sz w:val="28"/>
          <w:szCs w:val="28"/>
        </w:rPr>
        <w:t>年</w:t>
      </w:r>
      <w:r>
        <w:rPr>
          <w:rFonts w:ascii="宋体" w:hAnsi="宋体" w:hint="eastAsia"/>
          <w:color w:val="FF0000"/>
          <w:sz w:val="28"/>
          <w:szCs w:val="28"/>
        </w:rPr>
        <w:t>1</w:t>
      </w:r>
      <w:r>
        <w:rPr>
          <w:rFonts w:ascii="宋体" w:hAnsi="宋体" w:hint="eastAsia"/>
          <w:color w:val="FF0000"/>
          <w:sz w:val="28"/>
          <w:szCs w:val="28"/>
        </w:rPr>
        <w:t>月</w:t>
      </w:r>
      <w:r>
        <w:rPr>
          <w:rFonts w:ascii="宋体" w:hAnsi="宋体" w:hint="eastAsia"/>
          <w:color w:val="FF0000"/>
          <w:sz w:val="28"/>
          <w:szCs w:val="28"/>
        </w:rPr>
        <w:t>7</w:t>
      </w:r>
      <w:r>
        <w:rPr>
          <w:rFonts w:ascii="宋体" w:hAnsi="宋体" w:hint="eastAsia"/>
          <w:color w:val="FF0000"/>
          <w:sz w:val="28"/>
          <w:szCs w:val="28"/>
        </w:rPr>
        <w:t>日</w:t>
      </w:r>
    </w:p>
    <w:sectPr w:rsidR="006908EA" w:rsidRPr="00E364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0CEC" w14:textId="77777777" w:rsidR="00B73DFF" w:rsidRDefault="00B73DFF" w:rsidP="00BD49F8">
      <w:pPr>
        <w:rPr>
          <w:rFonts w:hint="eastAsia"/>
        </w:rPr>
      </w:pPr>
      <w:r>
        <w:separator/>
      </w:r>
    </w:p>
  </w:endnote>
  <w:endnote w:type="continuationSeparator" w:id="0">
    <w:p w14:paraId="10BF40F1" w14:textId="77777777" w:rsidR="00B73DFF" w:rsidRDefault="00B73DFF" w:rsidP="00BD49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CA79" w14:textId="77777777" w:rsidR="00B73DFF" w:rsidRDefault="00B73DFF" w:rsidP="00BD49F8">
      <w:pPr>
        <w:rPr>
          <w:rFonts w:hint="eastAsia"/>
        </w:rPr>
      </w:pPr>
      <w:r>
        <w:separator/>
      </w:r>
    </w:p>
  </w:footnote>
  <w:footnote w:type="continuationSeparator" w:id="0">
    <w:p w14:paraId="66A65953" w14:textId="77777777" w:rsidR="00B73DFF" w:rsidRDefault="00B73DFF" w:rsidP="00BD49F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B64"/>
    <w:multiLevelType w:val="multilevel"/>
    <w:tmpl w:val="66682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5D4A"/>
    <w:multiLevelType w:val="multilevel"/>
    <w:tmpl w:val="62F0E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80866"/>
    <w:multiLevelType w:val="multilevel"/>
    <w:tmpl w:val="CE4CB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37B11"/>
    <w:multiLevelType w:val="multilevel"/>
    <w:tmpl w:val="260AA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D79F1"/>
    <w:multiLevelType w:val="multilevel"/>
    <w:tmpl w:val="CE6E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B537F"/>
    <w:multiLevelType w:val="multilevel"/>
    <w:tmpl w:val="FC5AA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94969"/>
    <w:multiLevelType w:val="multilevel"/>
    <w:tmpl w:val="EC8A0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124033"/>
    <w:multiLevelType w:val="multilevel"/>
    <w:tmpl w:val="3B42C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233B1"/>
    <w:multiLevelType w:val="multilevel"/>
    <w:tmpl w:val="7CAE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C66EE"/>
    <w:multiLevelType w:val="hybridMultilevel"/>
    <w:tmpl w:val="D66479D2"/>
    <w:lvl w:ilvl="0" w:tplc="EB5E2E26">
      <w:start w:val="2"/>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C4C3A9B"/>
    <w:multiLevelType w:val="multilevel"/>
    <w:tmpl w:val="1CA4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F6823"/>
    <w:multiLevelType w:val="multilevel"/>
    <w:tmpl w:val="ACA24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C81C5E"/>
    <w:multiLevelType w:val="multilevel"/>
    <w:tmpl w:val="F4805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642DC"/>
    <w:multiLevelType w:val="multilevel"/>
    <w:tmpl w:val="70C47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EC3AC4"/>
    <w:multiLevelType w:val="multilevel"/>
    <w:tmpl w:val="4F98CB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833115"/>
    <w:multiLevelType w:val="multilevel"/>
    <w:tmpl w:val="5ABE9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2127B5"/>
    <w:multiLevelType w:val="multilevel"/>
    <w:tmpl w:val="F3E08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CB3516"/>
    <w:multiLevelType w:val="multilevel"/>
    <w:tmpl w:val="BB22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1E2693"/>
    <w:multiLevelType w:val="multilevel"/>
    <w:tmpl w:val="2B4C5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E02CF"/>
    <w:multiLevelType w:val="multilevel"/>
    <w:tmpl w:val="DC343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C252D5"/>
    <w:multiLevelType w:val="multilevel"/>
    <w:tmpl w:val="1C2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EE02E7"/>
    <w:multiLevelType w:val="multilevel"/>
    <w:tmpl w:val="2EDE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03245B"/>
    <w:multiLevelType w:val="multilevel"/>
    <w:tmpl w:val="E74616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585F60"/>
    <w:multiLevelType w:val="multilevel"/>
    <w:tmpl w:val="448C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C7F57"/>
    <w:multiLevelType w:val="multilevel"/>
    <w:tmpl w:val="165AC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BF305A"/>
    <w:multiLevelType w:val="multilevel"/>
    <w:tmpl w:val="3C6C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B1AB0"/>
    <w:multiLevelType w:val="multilevel"/>
    <w:tmpl w:val="0CAEB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C7445"/>
    <w:multiLevelType w:val="multilevel"/>
    <w:tmpl w:val="B7248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E3DD9"/>
    <w:multiLevelType w:val="hybridMultilevel"/>
    <w:tmpl w:val="47562C80"/>
    <w:lvl w:ilvl="0" w:tplc="E84AE906">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C135E2A"/>
    <w:multiLevelType w:val="multilevel"/>
    <w:tmpl w:val="76EC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9E6794"/>
    <w:multiLevelType w:val="multilevel"/>
    <w:tmpl w:val="AF640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E1726E"/>
    <w:multiLevelType w:val="multilevel"/>
    <w:tmpl w:val="4B183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B80E80"/>
    <w:multiLevelType w:val="hybridMultilevel"/>
    <w:tmpl w:val="27B6CDA0"/>
    <w:lvl w:ilvl="0" w:tplc="A9187DD4">
      <w:start w:val="1"/>
      <w:numFmt w:val="japaneseCounting"/>
      <w:lvlText w:val="%1、"/>
      <w:lvlJc w:val="left"/>
      <w:pPr>
        <w:ind w:left="720" w:hanging="720"/>
      </w:pPr>
      <w:rPr>
        <w:rFonts w:hint="default"/>
      </w:rPr>
    </w:lvl>
    <w:lvl w:ilvl="1" w:tplc="EAF446A6">
      <w:start w:val="7"/>
      <w:numFmt w:val="decimal"/>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40E308D1"/>
    <w:multiLevelType w:val="multilevel"/>
    <w:tmpl w:val="C542F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22C11"/>
    <w:multiLevelType w:val="multilevel"/>
    <w:tmpl w:val="71D0C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AC08AC"/>
    <w:multiLevelType w:val="multilevel"/>
    <w:tmpl w:val="CD305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3760C9"/>
    <w:multiLevelType w:val="multilevel"/>
    <w:tmpl w:val="A98C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75737B"/>
    <w:multiLevelType w:val="multilevel"/>
    <w:tmpl w:val="2654E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3758A2"/>
    <w:multiLevelType w:val="multilevel"/>
    <w:tmpl w:val="1184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EC657B"/>
    <w:multiLevelType w:val="multilevel"/>
    <w:tmpl w:val="F1C4B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935E23"/>
    <w:multiLevelType w:val="multilevel"/>
    <w:tmpl w:val="524C8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E94470"/>
    <w:multiLevelType w:val="hybridMultilevel"/>
    <w:tmpl w:val="0EF88440"/>
    <w:lvl w:ilvl="0" w:tplc="CC1AA922">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55E45C19"/>
    <w:multiLevelType w:val="multilevel"/>
    <w:tmpl w:val="D37A9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E7342D"/>
    <w:multiLevelType w:val="multilevel"/>
    <w:tmpl w:val="DA28D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6C06AB"/>
    <w:multiLevelType w:val="multilevel"/>
    <w:tmpl w:val="12500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EA7E33"/>
    <w:multiLevelType w:val="multilevel"/>
    <w:tmpl w:val="9698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402D42"/>
    <w:multiLevelType w:val="multilevel"/>
    <w:tmpl w:val="E11E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7D4FEF"/>
    <w:multiLevelType w:val="multilevel"/>
    <w:tmpl w:val="74905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967CAC"/>
    <w:multiLevelType w:val="multilevel"/>
    <w:tmpl w:val="3BAA3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504243"/>
    <w:multiLevelType w:val="multilevel"/>
    <w:tmpl w:val="7416F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9B5DEB"/>
    <w:multiLevelType w:val="multilevel"/>
    <w:tmpl w:val="769E2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902367"/>
    <w:multiLevelType w:val="hybridMultilevel"/>
    <w:tmpl w:val="5420B17C"/>
    <w:lvl w:ilvl="0" w:tplc="3A927372">
      <w:start w:val="1"/>
      <w:numFmt w:val="decimal"/>
      <w:lvlText w:val="%1."/>
      <w:lvlJc w:val="left"/>
      <w:pPr>
        <w:ind w:left="360" w:hanging="360"/>
      </w:pPr>
      <w:rPr>
        <w:rFonts w:hAnsi="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27A7157"/>
    <w:multiLevelType w:val="multilevel"/>
    <w:tmpl w:val="E982C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276B19"/>
    <w:multiLevelType w:val="multilevel"/>
    <w:tmpl w:val="E4C0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E710B4"/>
    <w:multiLevelType w:val="multilevel"/>
    <w:tmpl w:val="DD5E0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2F3459"/>
    <w:multiLevelType w:val="multilevel"/>
    <w:tmpl w:val="A632702A"/>
    <w:lvl w:ilvl="0">
      <w:start w:val="1"/>
      <w:numFmt w:val="decimal"/>
      <w:lvlText w:val="%1."/>
      <w:lvlJc w:val="left"/>
      <w:pPr>
        <w:tabs>
          <w:tab w:val="num" w:pos="720"/>
        </w:tabs>
        <w:ind w:left="720" w:hanging="360"/>
      </w:pPr>
    </w:lvl>
    <w:lvl w:ilvl="1">
      <w:start w:val="4"/>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7757A7"/>
    <w:multiLevelType w:val="multilevel"/>
    <w:tmpl w:val="C1903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8D515F"/>
    <w:multiLevelType w:val="multilevel"/>
    <w:tmpl w:val="01B49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731EF"/>
    <w:multiLevelType w:val="multilevel"/>
    <w:tmpl w:val="A75E3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347699">
    <w:abstractNumId w:val="10"/>
  </w:num>
  <w:num w:numId="2" w16cid:durableId="1439062452">
    <w:abstractNumId w:val="16"/>
    <w:lvlOverride w:ilvl="0">
      <w:lvl w:ilvl="0">
        <w:numFmt w:val="decimal"/>
        <w:lvlText w:val="%1."/>
        <w:lvlJc w:val="left"/>
      </w:lvl>
    </w:lvlOverride>
  </w:num>
  <w:num w:numId="3" w16cid:durableId="1893880232">
    <w:abstractNumId w:val="15"/>
    <w:lvlOverride w:ilvl="0">
      <w:lvl w:ilvl="0">
        <w:numFmt w:val="decimal"/>
        <w:lvlText w:val="%1."/>
        <w:lvlJc w:val="left"/>
      </w:lvl>
    </w:lvlOverride>
  </w:num>
  <w:num w:numId="4" w16cid:durableId="380859339">
    <w:abstractNumId w:val="22"/>
    <w:lvlOverride w:ilvl="0">
      <w:lvl w:ilvl="0">
        <w:numFmt w:val="decimal"/>
        <w:lvlText w:val="%1."/>
        <w:lvlJc w:val="left"/>
      </w:lvl>
    </w:lvlOverride>
  </w:num>
  <w:num w:numId="5" w16cid:durableId="1601180005">
    <w:abstractNumId w:val="44"/>
  </w:num>
  <w:num w:numId="6" w16cid:durableId="257493317">
    <w:abstractNumId w:val="8"/>
  </w:num>
  <w:num w:numId="7" w16cid:durableId="1296519326">
    <w:abstractNumId w:val="25"/>
  </w:num>
  <w:num w:numId="8" w16cid:durableId="500464211">
    <w:abstractNumId w:val="4"/>
  </w:num>
  <w:num w:numId="9" w16cid:durableId="1020206138">
    <w:abstractNumId w:val="2"/>
  </w:num>
  <w:num w:numId="10" w16cid:durableId="138543416">
    <w:abstractNumId w:val="3"/>
    <w:lvlOverride w:ilvl="0">
      <w:lvl w:ilvl="0">
        <w:numFmt w:val="decimal"/>
        <w:lvlText w:val="%1."/>
        <w:lvlJc w:val="left"/>
      </w:lvl>
    </w:lvlOverride>
  </w:num>
  <w:num w:numId="11" w16cid:durableId="262609555">
    <w:abstractNumId w:val="33"/>
  </w:num>
  <w:num w:numId="12" w16cid:durableId="987052205">
    <w:abstractNumId w:val="11"/>
    <w:lvlOverride w:ilvl="0">
      <w:lvl w:ilvl="0">
        <w:numFmt w:val="decimal"/>
        <w:lvlText w:val="%1."/>
        <w:lvlJc w:val="left"/>
      </w:lvl>
    </w:lvlOverride>
  </w:num>
  <w:num w:numId="13" w16cid:durableId="628785048">
    <w:abstractNumId w:val="37"/>
  </w:num>
  <w:num w:numId="14" w16cid:durableId="1679385114">
    <w:abstractNumId w:val="35"/>
  </w:num>
  <w:num w:numId="15" w16cid:durableId="1538348454">
    <w:abstractNumId w:val="27"/>
    <w:lvlOverride w:ilvl="0">
      <w:lvl w:ilvl="0">
        <w:numFmt w:val="decimal"/>
        <w:lvlText w:val="%1."/>
        <w:lvlJc w:val="left"/>
      </w:lvl>
    </w:lvlOverride>
  </w:num>
  <w:num w:numId="16" w16cid:durableId="1112820174">
    <w:abstractNumId w:val="31"/>
  </w:num>
  <w:num w:numId="17" w16cid:durableId="955719604">
    <w:abstractNumId w:val="18"/>
  </w:num>
  <w:num w:numId="18" w16cid:durableId="2086759380">
    <w:abstractNumId w:val="21"/>
  </w:num>
  <w:num w:numId="19" w16cid:durableId="1637568592">
    <w:abstractNumId w:val="53"/>
  </w:num>
  <w:num w:numId="20" w16cid:durableId="1715545254">
    <w:abstractNumId w:val="40"/>
  </w:num>
  <w:num w:numId="21" w16cid:durableId="1887764532">
    <w:abstractNumId w:val="19"/>
    <w:lvlOverride w:ilvl="0">
      <w:lvl w:ilvl="0">
        <w:numFmt w:val="decimal"/>
        <w:lvlText w:val="%1."/>
        <w:lvlJc w:val="left"/>
      </w:lvl>
    </w:lvlOverride>
  </w:num>
  <w:num w:numId="22" w16cid:durableId="730075907">
    <w:abstractNumId w:val="52"/>
  </w:num>
  <w:num w:numId="23" w16cid:durableId="718482374">
    <w:abstractNumId w:val="56"/>
    <w:lvlOverride w:ilvl="0">
      <w:lvl w:ilvl="0">
        <w:numFmt w:val="decimal"/>
        <w:lvlText w:val="%1."/>
        <w:lvlJc w:val="left"/>
      </w:lvl>
    </w:lvlOverride>
  </w:num>
  <w:num w:numId="24" w16cid:durableId="146477163">
    <w:abstractNumId w:val="23"/>
  </w:num>
  <w:num w:numId="25" w16cid:durableId="1098794890">
    <w:abstractNumId w:val="7"/>
  </w:num>
  <w:num w:numId="26" w16cid:durableId="30738460">
    <w:abstractNumId w:val="26"/>
    <w:lvlOverride w:ilvl="0">
      <w:lvl w:ilvl="0">
        <w:numFmt w:val="decimal"/>
        <w:lvlText w:val="%1."/>
        <w:lvlJc w:val="left"/>
      </w:lvl>
    </w:lvlOverride>
  </w:num>
  <w:num w:numId="27" w16cid:durableId="1948468392">
    <w:abstractNumId w:val="1"/>
  </w:num>
  <w:num w:numId="28" w16cid:durableId="1919242244">
    <w:abstractNumId w:val="12"/>
  </w:num>
  <w:num w:numId="29" w16cid:durableId="1177576440">
    <w:abstractNumId w:val="36"/>
  </w:num>
  <w:num w:numId="30" w16cid:durableId="1957326310">
    <w:abstractNumId w:val="48"/>
  </w:num>
  <w:num w:numId="31" w16cid:durableId="1449423362">
    <w:abstractNumId w:val="49"/>
  </w:num>
  <w:num w:numId="32" w16cid:durableId="1059480785">
    <w:abstractNumId w:val="0"/>
    <w:lvlOverride w:ilvl="0">
      <w:lvl w:ilvl="0">
        <w:numFmt w:val="decimal"/>
        <w:lvlText w:val="%1."/>
        <w:lvlJc w:val="left"/>
      </w:lvl>
    </w:lvlOverride>
  </w:num>
  <w:num w:numId="33" w16cid:durableId="49765555">
    <w:abstractNumId w:val="5"/>
  </w:num>
  <w:num w:numId="34" w16cid:durableId="1726172995">
    <w:abstractNumId w:val="6"/>
    <w:lvlOverride w:ilvl="0">
      <w:lvl w:ilvl="0">
        <w:numFmt w:val="decimal"/>
        <w:lvlText w:val="%1."/>
        <w:lvlJc w:val="left"/>
      </w:lvl>
    </w:lvlOverride>
  </w:num>
  <w:num w:numId="35" w16cid:durableId="1557619420">
    <w:abstractNumId w:val="39"/>
  </w:num>
  <w:num w:numId="36" w16cid:durableId="357505964">
    <w:abstractNumId w:val="45"/>
  </w:num>
  <w:num w:numId="37" w16cid:durableId="664819940">
    <w:abstractNumId w:val="34"/>
    <w:lvlOverride w:ilvl="0">
      <w:lvl w:ilvl="0">
        <w:numFmt w:val="decimal"/>
        <w:lvlText w:val="%1."/>
        <w:lvlJc w:val="left"/>
      </w:lvl>
    </w:lvlOverride>
  </w:num>
  <w:num w:numId="38" w16cid:durableId="470294498">
    <w:abstractNumId w:val="58"/>
  </w:num>
  <w:num w:numId="39" w16cid:durableId="2132699575">
    <w:abstractNumId w:val="43"/>
  </w:num>
  <w:num w:numId="40" w16cid:durableId="319626326">
    <w:abstractNumId w:val="17"/>
  </w:num>
  <w:num w:numId="41" w16cid:durableId="914820325">
    <w:abstractNumId w:val="24"/>
  </w:num>
  <w:num w:numId="42" w16cid:durableId="2063358282">
    <w:abstractNumId w:val="46"/>
  </w:num>
  <w:num w:numId="43" w16cid:durableId="825894990">
    <w:abstractNumId w:val="13"/>
    <w:lvlOverride w:ilvl="0">
      <w:lvl w:ilvl="0">
        <w:numFmt w:val="decimal"/>
        <w:lvlText w:val="%1."/>
        <w:lvlJc w:val="left"/>
      </w:lvl>
    </w:lvlOverride>
  </w:num>
  <w:num w:numId="44" w16cid:durableId="809203664">
    <w:abstractNumId w:val="50"/>
  </w:num>
  <w:num w:numId="45" w16cid:durableId="360790197">
    <w:abstractNumId w:val="20"/>
    <w:lvlOverride w:ilvl="0">
      <w:lvl w:ilvl="0">
        <w:numFmt w:val="decimal"/>
        <w:lvlText w:val="%1."/>
        <w:lvlJc w:val="left"/>
      </w:lvl>
    </w:lvlOverride>
  </w:num>
  <w:num w:numId="46" w16cid:durableId="1755398767">
    <w:abstractNumId w:val="57"/>
  </w:num>
  <w:num w:numId="47" w16cid:durableId="519126394">
    <w:abstractNumId w:val="38"/>
  </w:num>
  <w:num w:numId="48" w16cid:durableId="1709337423">
    <w:abstractNumId w:val="14"/>
    <w:lvlOverride w:ilvl="0">
      <w:lvl w:ilvl="0">
        <w:numFmt w:val="decimal"/>
        <w:lvlText w:val="%1."/>
        <w:lvlJc w:val="left"/>
      </w:lvl>
    </w:lvlOverride>
  </w:num>
  <w:num w:numId="49" w16cid:durableId="1617636617">
    <w:abstractNumId w:val="42"/>
  </w:num>
  <w:num w:numId="50" w16cid:durableId="671877504">
    <w:abstractNumId w:val="47"/>
  </w:num>
  <w:num w:numId="51" w16cid:durableId="345447878">
    <w:abstractNumId w:val="9"/>
  </w:num>
  <w:num w:numId="52" w16cid:durableId="521825158">
    <w:abstractNumId w:val="55"/>
  </w:num>
  <w:num w:numId="53" w16cid:durableId="1801415252">
    <w:abstractNumId w:val="54"/>
    <w:lvlOverride w:ilvl="0">
      <w:lvl w:ilvl="0">
        <w:numFmt w:val="decimal"/>
        <w:lvlText w:val="%1."/>
        <w:lvlJc w:val="left"/>
      </w:lvl>
    </w:lvlOverride>
  </w:num>
  <w:num w:numId="54" w16cid:durableId="1700008046">
    <w:abstractNumId w:val="30"/>
    <w:lvlOverride w:ilvl="0">
      <w:lvl w:ilvl="0">
        <w:numFmt w:val="decimal"/>
        <w:lvlText w:val="%1."/>
        <w:lvlJc w:val="left"/>
      </w:lvl>
    </w:lvlOverride>
  </w:num>
  <w:num w:numId="55" w16cid:durableId="1523663939">
    <w:abstractNumId w:val="29"/>
  </w:num>
  <w:num w:numId="56" w16cid:durableId="688063753">
    <w:abstractNumId w:val="41"/>
  </w:num>
  <w:num w:numId="57" w16cid:durableId="1130827294">
    <w:abstractNumId w:val="32"/>
  </w:num>
  <w:num w:numId="58" w16cid:durableId="2028633487">
    <w:abstractNumId w:val="51"/>
  </w:num>
  <w:num w:numId="59" w16cid:durableId="862719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DD"/>
    <w:rsid w:val="00025A19"/>
    <w:rsid w:val="000F08A9"/>
    <w:rsid w:val="00173A10"/>
    <w:rsid w:val="003505D9"/>
    <w:rsid w:val="004365EB"/>
    <w:rsid w:val="0046136A"/>
    <w:rsid w:val="004954A7"/>
    <w:rsid w:val="004D6514"/>
    <w:rsid w:val="005621DD"/>
    <w:rsid w:val="00596BE1"/>
    <w:rsid w:val="006908EA"/>
    <w:rsid w:val="006F1592"/>
    <w:rsid w:val="007105C4"/>
    <w:rsid w:val="008541E2"/>
    <w:rsid w:val="008C0410"/>
    <w:rsid w:val="00B73DFF"/>
    <w:rsid w:val="00BD49F8"/>
    <w:rsid w:val="00D61D83"/>
    <w:rsid w:val="00D835C6"/>
    <w:rsid w:val="00DA0137"/>
    <w:rsid w:val="00DF08E4"/>
    <w:rsid w:val="00E364F1"/>
    <w:rsid w:val="00E47796"/>
    <w:rsid w:val="00E75B0A"/>
    <w:rsid w:val="00EE223E"/>
    <w:rsid w:val="00EF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9B8F1"/>
  <w15:chartTrackingRefBased/>
  <w15:docId w15:val="{3109AFE0-2405-4315-BBC5-B7BAC311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21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21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21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21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21D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621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21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1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21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1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21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21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21DD"/>
    <w:rPr>
      <w:rFonts w:cstheme="majorBidi"/>
      <w:color w:val="0F4761" w:themeColor="accent1" w:themeShade="BF"/>
      <w:sz w:val="28"/>
      <w:szCs w:val="28"/>
    </w:rPr>
  </w:style>
  <w:style w:type="character" w:customStyle="1" w:styleId="50">
    <w:name w:val="标题 5 字符"/>
    <w:basedOn w:val="a0"/>
    <w:link w:val="5"/>
    <w:uiPriority w:val="9"/>
    <w:semiHidden/>
    <w:rsid w:val="005621DD"/>
    <w:rPr>
      <w:rFonts w:cstheme="majorBidi"/>
      <w:color w:val="0F4761" w:themeColor="accent1" w:themeShade="BF"/>
      <w:sz w:val="24"/>
      <w:szCs w:val="24"/>
    </w:rPr>
  </w:style>
  <w:style w:type="character" w:customStyle="1" w:styleId="60">
    <w:name w:val="标题 6 字符"/>
    <w:basedOn w:val="a0"/>
    <w:link w:val="6"/>
    <w:uiPriority w:val="9"/>
    <w:semiHidden/>
    <w:rsid w:val="005621DD"/>
    <w:rPr>
      <w:rFonts w:cstheme="majorBidi"/>
      <w:b/>
      <w:bCs/>
      <w:color w:val="0F4761" w:themeColor="accent1" w:themeShade="BF"/>
    </w:rPr>
  </w:style>
  <w:style w:type="character" w:customStyle="1" w:styleId="70">
    <w:name w:val="标题 7 字符"/>
    <w:basedOn w:val="a0"/>
    <w:link w:val="7"/>
    <w:uiPriority w:val="9"/>
    <w:semiHidden/>
    <w:rsid w:val="005621DD"/>
    <w:rPr>
      <w:rFonts w:cstheme="majorBidi"/>
      <w:b/>
      <w:bCs/>
      <w:color w:val="595959" w:themeColor="text1" w:themeTint="A6"/>
    </w:rPr>
  </w:style>
  <w:style w:type="character" w:customStyle="1" w:styleId="80">
    <w:name w:val="标题 8 字符"/>
    <w:basedOn w:val="a0"/>
    <w:link w:val="8"/>
    <w:uiPriority w:val="9"/>
    <w:semiHidden/>
    <w:rsid w:val="005621DD"/>
    <w:rPr>
      <w:rFonts w:cstheme="majorBidi"/>
      <w:color w:val="595959" w:themeColor="text1" w:themeTint="A6"/>
    </w:rPr>
  </w:style>
  <w:style w:type="character" w:customStyle="1" w:styleId="90">
    <w:name w:val="标题 9 字符"/>
    <w:basedOn w:val="a0"/>
    <w:link w:val="9"/>
    <w:uiPriority w:val="9"/>
    <w:semiHidden/>
    <w:rsid w:val="005621DD"/>
    <w:rPr>
      <w:rFonts w:eastAsiaTheme="majorEastAsia" w:cstheme="majorBidi"/>
      <w:color w:val="595959" w:themeColor="text1" w:themeTint="A6"/>
    </w:rPr>
  </w:style>
  <w:style w:type="paragraph" w:styleId="a3">
    <w:name w:val="Title"/>
    <w:basedOn w:val="a"/>
    <w:next w:val="a"/>
    <w:link w:val="a4"/>
    <w:uiPriority w:val="10"/>
    <w:qFormat/>
    <w:rsid w:val="005621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1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1DD"/>
    <w:pPr>
      <w:spacing w:before="160" w:after="160"/>
      <w:jc w:val="center"/>
    </w:pPr>
    <w:rPr>
      <w:i/>
      <w:iCs/>
      <w:color w:val="404040" w:themeColor="text1" w:themeTint="BF"/>
    </w:rPr>
  </w:style>
  <w:style w:type="character" w:customStyle="1" w:styleId="a8">
    <w:name w:val="引用 字符"/>
    <w:basedOn w:val="a0"/>
    <w:link w:val="a7"/>
    <w:uiPriority w:val="29"/>
    <w:rsid w:val="005621DD"/>
    <w:rPr>
      <w:i/>
      <w:iCs/>
      <w:color w:val="404040" w:themeColor="text1" w:themeTint="BF"/>
    </w:rPr>
  </w:style>
  <w:style w:type="paragraph" w:styleId="a9">
    <w:name w:val="List Paragraph"/>
    <w:basedOn w:val="a"/>
    <w:uiPriority w:val="34"/>
    <w:qFormat/>
    <w:rsid w:val="005621DD"/>
    <w:pPr>
      <w:ind w:left="720"/>
      <w:contextualSpacing/>
    </w:pPr>
  </w:style>
  <w:style w:type="character" w:styleId="aa">
    <w:name w:val="Intense Emphasis"/>
    <w:basedOn w:val="a0"/>
    <w:uiPriority w:val="21"/>
    <w:qFormat/>
    <w:rsid w:val="005621DD"/>
    <w:rPr>
      <w:i/>
      <w:iCs/>
      <w:color w:val="0F4761" w:themeColor="accent1" w:themeShade="BF"/>
    </w:rPr>
  </w:style>
  <w:style w:type="paragraph" w:styleId="ab">
    <w:name w:val="Intense Quote"/>
    <w:basedOn w:val="a"/>
    <w:next w:val="a"/>
    <w:link w:val="ac"/>
    <w:uiPriority w:val="30"/>
    <w:qFormat/>
    <w:rsid w:val="00562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21DD"/>
    <w:rPr>
      <w:i/>
      <w:iCs/>
      <w:color w:val="0F4761" w:themeColor="accent1" w:themeShade="BF"/>
    </w:rPr>
  </w:style>
  <w:style w:type="character" w:styleId="ad">
    <w:name w:val="Intense Reference"/>
    <w:basedOn w:val="a0"/>
    <w:uiPriority w:val="32"/>
    <w:qFormat/>
    <w:rsid w:val="005621DD"/>
    <w:rPr>
      <w:b/>
      <w:bCs/>
      <w:smallCaps/>
      <w:color w:val="0F4761" w:themeColor="accent1" w:themeShade="BF"/>
      <w:spacing w:val="5"/>
    </w:rPr>
  </w:style>
  <w:style w:type="paragraph" w:styleId="ae">
    <w:name w:val="header"/>
    <w:basedOn w:val="a"/>
    <w:link w:val="af"/>
    <w:uiPriority w:val="99"/>
    <w:unhideWhenUsed/>
    <w:rsid w:val="00BD49F8"/>
    <w:pPr>
      <w:tabs>
        <w:tab w:val="center" w:pos="4153"/>
        <w:tab w:val="right" w:pos="8306"/>
      </w:tabs>
      <w:snapToGrid w:val="0"/>
      <w:jc w:val="center"/>
    </w:pPr>
    <w:rPr>
      <w:sz w:val="18"/>
      <w:szCs w:val="18"/>
    </w:rPr>
  </w:style>
  <w:style w:type="character" w:customStyle="1" w:styleId="af">
    <w:name w:val="页眉 字符"/>
    <w:basedOn w:val="a0"/>
    <w:link w:val="ae"/>
    <w:uiPriority w:val="99"/>
    <w:rsid w:val="00BD49F8"/>
    <w:rPr>
      <w:sz w:val="18"/>
      <w:szCs w:val="18"/>
    </w:rPr>
  </w:style>
  <w:style w:type="paragraph" w:styleId="af0">
    <w:name w:val="footer"/>
    <w:basedOn w:val="a"/>
    <w:link w:val="af1"/>
    <w:uiPriority w:val="99"/>
    <w:unhideWhenUsed/>
    <w:rsid w:val="00BD49F8"/>
    <w:pPr>
      <w:tabs>
        <w:tab w:val="center" w:pos="4153"/>
        <w:tab w:val="right" w:pos="8306"/>
      </w:tabs>
      <w:snapToGrid w:val="0"/>
      <w:jc w:val="left"/>
    </w:pPr>
    <w:rPr>
      <w:sz w:val="18"/>
      <w:szCs w:val="18"/>
    </w:rPr>
  </w:style>
  <w:style w:type="character" w:customStyle="1" w:styleId="af1">
    <w:name w:val="页脚 字符"/>
    <w:basedOn w:val="a0"/>
    <w:link w:val="af0"/>
    <w:uiPriority w:val="99"/>
    <w:rsid w:val="00BD49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128">
      <w:bodyDiv w:val="1"/>
      <w:marLeft w:val="0"/>
      <w:marRight w:val="0"/>
      <w:marTop w:val="0"/>
      <w:marBottom w:val="0"/>
      <w:divBdr>
        <w:top w:val="none" w:sz="0" w:space="0" w:color="auto"/>
        <w:left w:val="none" w:sz="0" w:space="0" w:color="auto"/>
        <w:bottom w:val="none" w:sz="0" w:space="0" w:color="auto"/>
        <w:right w:val="none" w:sz="0" w:space="0" w:color="auto"/>
      </w:divBdr>
    </w:div>
    <w:div w:id="365258787">
      <w:bodyDiv w:val="1"/>
      <w:marLeft w:val="0"/>
      <w:marRight w:val="0"/>
      <w:marTop w:val="0"/>
      <w:marBottom w:val="0"/>
      <w:divBdr>
        <w:top w:val="none" w:sz="0" w:space="0" w:color="auto"/>
        <w:left w:val="none" w:sz="0" w:space="0" w:color="auto"/>
        <w:bottom w:val="none" w:sz="0" w:space="0" w:color="auto"/>
        <w:right w:val="none" w:sz="0" w:space="0" w:color="auto"/>
      </w:divBdr>
    </w:div>
    <w:div w:id="570120515">
      <w:bodyDiv w:val="1"/>
      <w:marLeft w:val="0"/>
      <w:marRight w:val="0"/>
      <w:marTop w:val="0"/>
      <w:marBottom w:val="0"/>
      <w:divBdr>
        <w:top w:val="none" w:sz="0" w:space="0" w:color="auto"/>
        <w:left w:val="none" w:sz="0" w:space="0" w:color="auto"/>
        <w:bottom w:val="none" w:sz="0" w:space="0" w:color="auto"/>
        <w:right w:val="none" w:sz="0" w:space="0" w:color="auto"/>
      </w:divBdr>
    </w:div>
    <w:div w:id="878324554">
      <w:bodyDiv w:val="1"/>
      <w:marLeft w:val="0"/>
      <w:marRight w:val="0"/>
      <w:marTop w:val="0"/>
      <w:marBottom w:val="0"/>
      <w:divBdr>
        <w:top w:val="none" w:sz="0" w:space="0" w:color="auto"/>
        <w:left w:val="none" w:sz="0" w:space="0" w:color="auto"/>
        <w:bottom w:val="none" w:sz="0" w:space="0" w:color="auto"/>
        <w:right w:val="none" w:sz="0" w:space="0" w:color="auto"/>
      </w:divBdr>
      <w:divsChild>
        <w:div w:id="272791109">
          <w:marLeft w:val="0"/>
          <w:marRight w:val="0"/>
          <w:marTop w:val="0"/>
          <w:marBottom w:val="0"/>
          <w:divBdr>
            <w:top w:val="none" w:sz="0" w:space="0" w:color="auto"/>
            <w:left w:val="none" w:sz="0" w:space="0" w:color="auto"/>
            <w:bottom w:val="none" w:sz="0" w:space="0" w:color="auto"/>
            <w:right w:val="none" w:sz="0" w:space="0" w:color="auto"/>
          </w:divBdr>
        </w:div>
        <w:div w:id="1776484880">
          <w:marLeft w:val="0"/>
          <w:marRight w:val="0"/>
          <w:marTop w:val="0"/>
          <w:marBottom w:val="0"/>
          <w:divBdr>
            <w:top w:val="none" w:sz="0" w:space="0" w:color="auto"/>
            <w:left w:val="none" w:sz="0" w:space="0" w:color="auto"/>
            <w:bottom w:val="none" w:sz="0" w:space="0" w:color="auto"/>
            <w:right w:val="none" w:sz="0" w:space="0" w:color="auto"/>
          </w:divBdr>
        </w:div>
        <w:div w:id="716198504">
          <w:marLeft w:val="0"/>
          <w:marRight w:val="0"/>
          <w:marTop w:val="0"/>
          <w:marBottom w:val="0"/>
          <w:divBdr>
            <w:top w:val="none" w:sz="0" w:space="0" w:color="auto"/>
            <w:left w:val="none" w:sz="0" w:space="0" w:color="auto"/>
            <w:bottom w:val="none" w:sz="0" w:space="0" w:color="auto"/>
            <w:right w:val="none" w:sz="0" w:space="0" w:color="auto"/>
          </w:divBdr>
        </w:div>
        <w:div w:id="312835001">
          <w:marLeft w:val="0"/>
          <w:marRight w:val="0"/>
          <w:marTop w:val="0"/>
          <w:marBottom w:val="0"/>
          <w:divBdr>
            <w:top w:val="none" w:sz="0" w:space="0" w:color="auto"/>
            <w:left w:val="none" w:sz="0" w:space="0" w:color="auto"/>
            <w:bottom w:val="none" w:sz="0" w:space="0" w:color="auto"/>
            <w:right w:val="none" w:sz="0" w:space="0" w:color="auto"/>
          </w:divBdr>
        </w:div>
        <w:div w:id="1473904784">
          <w:marLeft w:val="0"/>
          <w:marRight w:val="0"/>
          <w:marTop w:val="0"/>
          <w:marBottom w:val="0"/>
          <w:divBdr>
            <w:top w:val="none" w:sz="0" w:space="0" w:color="auto"/>
            <w:left w:val="none" w:sz="0" w:space="0" w:color="auto"/>
            <w:bottom w:val="none" w:sz="0" w:space="0" w:color="auto"/>
            <w:right w:val="none" w:sz="0" w:space="0" w:color="auto"/>
          </w:divBdr>
        </w:div>
        <w:div w:id="304357897">
          <w:marLeft w:val="0"/>
          <w:marRight w:val="0"/>
          <w:marTop w:val="0"/>
          <w:marBottom w:val="0"/>
          <w:divBdr>
            <w:top w:val="none" w:sz="0" w:space="0" w:color="auto"/>
            <w:left w:val="none" w:sz="0" w:space="0" w:color="auto"/>
            <w:bottom w:val="none" w:sz="0" w:space="0" w:color="auto"/>
            <w:right w:val="none" w:sz="0" w:space="0" w:color="auto"/>
          </w:divBdr>
        </w:div>
        <w:div w:id="1698577303">
          <w:marLeft w:val="0"/>
          <w:marRight w:val="0"/>
          <w:marTop w:val="0"/>
          <w:marBottom w:val="0"/>
          <w:divBdr>
            <w:top w:val="none" w:sz="0" w:space="0" w:color="auto"/>
            <w:left w:val="none" w:sz="0" w:space="0" w:color="auto"/>
            <w:bottom w:val="none" w:sz="0" w:space="0" w:color="auto"/>
            <w:right w:val="none" w:sz="0" w:space="0" w:color="auto"/>
          </w:divBdr>
        </w:div>
        <w:div w:id="1861317712">
          <w:marLeft w:val="0"/>
          <w:marRight w:val="0"/>
          <w:marTop w:val="0"/>
          <w:marBottom w:val="0"/>
          <w:divBdr>
            <w:top w:val="none" w:sz="0" w:space="0" w:color="auto"/>
            <w:left w:val="none" w:sz="0" w:space="0" w:color="auto"/>
            <w:bottom w:val="none" w:sz="0" w:space="0" w:color="auto"/>
            <w:right w:val="none" w:sz="0" w:space="0" w:color="auto"/>
          </w:divBdr>
        </w:div>
        <w:div w:id="1784416758">
          <w:marLeft w:val="0"/>
          <w:marRight w:val="0"/>
          <w:marTop w:val="0"/>
          <w:marBottom w:val="0"/>
          <w:divBdr>
            <w:top w:val="none" w:sz="0" w:space="0" w:color="auto"/>
            <w:left w:val="none" w:sz="0" w:space="0" w:color="auto"/>
            <w:bottom w:val="none" w:sz="0" w:space="0" w:color="auto"/>
            <w:right w:val="none" w:sz="0" w:space="0" w:color="auto"/>
          </w:divBdr>
        </w:div>
      </w:divsChild>
    </w:div>
    <w:div w:id="884146750">
      <w:bodyDiv w:val="1"/>
      <w:marLeft w:val="0"/>
      <w:marRight w:val="0"/>
      <w:marTop w:val="0"/>
      <w:marBottom w:val="0"/>
      <w:divBdr>
        <w:top w:val="none" w:sz="0" w:space="0" w:color="auto"/>
        <w:left w:val="none" w:sz="0" w:space="0" w:color="auto"/>
        <w:bottom w:val="none" w:sz="0" w:space="0" w:color="auto"/>
        <w:right w:val="none" w:sz="0" w:space="0" w:color="auto"/>
      </w:divBdr>
    </w:div>
    <w:div w:id="1203320911">
      <w:bodyDiv w:val="1"/>
      <w:marLeft w:val="0"/>
      <w:marRight w:val="0"/>
      <w:marTop w:val="0"/>
      <w:marBottom w:val="0"/>
      <w:divBdr>
        <w:top w:val="none" w:sz="0" w:space="0" w:color="auto"/>
        <w:left w:val="none" w:sz="0" w:space="0" w:color="auto"/>
        <w:bottom w:val="none" w:sz="0" w:space="0" w:color="auto"/>
        <w:right w:val="none" w:sz="0" w:space="0" w:color="auto"/>
      </w:divBdr>
    </w:div>
    <w:div w:id="1208950830">
      <w:bodyDiv w:val="1"/>
      <w:marLeft w:val="0"/>
      <w:marRight w:val="0"/>
      <w:marTop w:val="0"/>
      <w:marBottom w:val="0"/>
      <w:divBdr>
        <w:top w:val="none" w:sz="0" w:space="0" w:color="auto"/>
        <w:left w:val="none" w:sz="0" w:space="0" w:color="auto"/>
        <w:bottom w:val="none" w:sz="0" w:space="0" w:color="auto"/>
        <w:right w:val="none" w:sz="0" w:space="0" w:color="auto"/>
      </w:divBdr>
    </w:div>
    <w:div w:id="1398018956">
      <w:bodyDiv w:val="1"/>
      <w:marLeft w:val="0"/>
      <w:marRight w:val="0"/>
      <w:marTop w:val="0"/>
      <w:marBottom w:val="0"/>
      <w:divBdr>
        <w:top w:val="none" w:sz="0" w:space="0" w:color="auto"/>
        <w:left w:val="none" w:sz="0" w:space="0" w:color="auto"/>
        <w:bottom w:val="none" w:sz="0" w:space="0" w:color="auto"/>
        <w:right w:val="none" w:sz="0" w:space="0" w:color="auto"/>
      </w:divBdr>
    </w:div>
    <w:div w:id="1803116040">
      <w:bodyDiv w:val="1"/>
      <w:marLeft w:val="0"/>
      <w:marRight w:val="0"/>
      <w:marTop w:val="0"/>
      <w:marBottom w:val="0"/>
      <w:divBdr>
        <w:top w:val="none" w:sz="0" w:space="0" w:color="auto"/>
        <w:left w:val="none" w:sz="0" w:space="0" w:color="auto"/>
        <w:bottom w:val="none" w:sz="0" w:space="0" w:color="auto"/>
        <w:right w:val="none" w:sz="0" w:space="0" w:color="auto"/>
      </w:divBdr>
    </w:div>
    <w:div w:id="1913075973">
      <w:bodyDiv w:val="1"/>
      <w:marLeft w:val="0"/>
      <w:marRight w:val="0"/>
      <w:marTop w:val="0"/>
      <w:marBottom w:val="0"/>
      <w:divBdr>
        <w:top w:val="none" w:sz="0" w:space="0" w:color="auto"/>
        <w:left w:val="none" w:sz="0" w:space="0" w:color="auto"/>
        <w:bottom w:val="none" w:sz="0" w:space="0" w:color="auto"/>
        <w:right w:val="none" w:sz="0" w:space="0" w:color="auto"/>
      </w:divBdr>
      <w:divsChild>
        <w:div w:id="352266562">
          <w:marLeft w:val="0"/>
          <w:marRight w:val="0"/>
          <w:marTop w:val="0"/>
          <w:marBottom w:val="0"/>
          <w:divBdr>
            <w:top w:val="none" w:sz="0" w:space="0" w:color="auto"/>
            <w:left w:val="none" w:sz="0" w:space="0" w:color="auto"/>
            <w:bottom w:val="none" w:sz="0" w:space="0" w:color="auto"/>
            <w:right w:val="none" w:sz="0" w:space="0" w:color="auto"/>
          </w:divBdr>
        </w:div>
        <w:div w:id="1600068656">
          <w:marLeft w:val="0"/>
          <w:marRight w:val="0"/>
          <w:marTop w:val="0"/>
          <w:marBottom w:val="0"/>
          <w:divBdr>
            <w:top w:val="none" w:sz="0" w:space="0" w:color="auto"/>
            <w:left w:val="none" w:sz="0" w:space="0" w:color="auto"/>
            <w:bottom w:val="none" w:sz="0" w:space="0" w:color="auto"/>
            <w:right w:val="none" w:sz="0" w:space="0" w:color="auto"/>
          </w:divBdr>
        </w:div>
        <w:div w:id="1568877374">
          <w:marLeft w:val="0"/>
          <w:marRight w:val="0"/>
          <w:marTop w:val="0"/>
          <w:marBottom w:val="0"/>
          <w:divBdr>
            <w:top w:val="none" w:sz="0" w:space="0" w:color="auto"/>
            <w:left w:val="none" w:sz="0" w:space="0" w:color="auto"/>
            <w:bottom w:val="none" w:sz="0" w:space="0" w:color="auto"/>
            <w:right w:val="none" w:sz="0" w:space="0" w:color="auto"/>
          </w:divBdr>
        </w:div>
        <w:div w:id="1995600752">
          <w:marLeft w:val="0"/>
          <w:marRight w:val="0"/>
          <w:marTop w:val="0"/>
          <w:marBottom w:val="0"/>
          <w:divBdr>
            <w:top w:val="none" w:sz="0" w:space="0" w:color="auto"/>
            <w:left w:val="none" w:sz="0" w:space="0" w:color="auto"/>
            <w:bottom w:val="none" w:sz="0" w:space="0" w:color="auto"/>
            <w:right w:val="none" w:sz="0" w:space="0" w:color="auto"/>
          </w:divBdr>
        </w:div>
        <w:div w:id="719089691">
          <w:marLeft w:val="0"/>
          <w:marRight w:val="0"/>
          <w:marTop w:val="0"/>
          <w:marBottom w:val="0"/>
          <w:divBdr>
            <w:top w:val="none" w:sz="0" w:space="0" w:color="auto"/>
            <w:left w:val="none" w:sz="0" w:space="0" w:color="auto"/>
            <w:bottom w:val="none" w:sz="0" w:space="0" w:color="auto"/>
            <w:right w:val="none" w:sz="0" w:space="0" w:color="auto"/>
          </w:divBdr>
        </w:div>
        <w:div w:id="1881357582">
          <w:marLeft w:val="0"/>
          <w:marRight w:val="0"/>
          <w:marTop w:val="0"/>
          <w:marBottom w:val="0"/>
          <w:divBdr>
            <w:top w:val="none" w:sz="0" w:space="0" w:color="auto"/>
            <w:left w:val="none" w:sz="0" w:space="0" w:color="auto"/>
            <w:bottom w:val="none" w:sz="0" w:space="0" w:color="auto"/>
            <w:right w:val="none" w:sz="0" w:space="0" w:color="auto"/>
          </w:divBdr>
        </w:div>
        <w:div w:id="1489975644">
          <w:marLeft w:val="0"/>
          <w:marRight w:val="0"/>
          <w:marTop w:val="0"/>
          <w:marBottom w:val="0"/>
          <w:divBdr>
            <w:top w:val="none" w:sz="0" w:space="0" w:color="auto"/>
            <w:left w:val="none" w:sz="0" w:space="0" w:color="auto"/>
            <w:bottom w:val="none" w:sz="0" w:space="0" w:color="auto"/>
            <w:right w:val="none" w:sz="0" w:space="0" w:color="auto"/>
          </w:divBdr>
        </w:div>
        <w:div w:id="2061514037">
          <w:marLeft w:val="0"/>
          <w:marRight w:val="0"/>
          <w:marTop w:val="0"/>
          <w:marBottom w:val="0"/>
          <w:divBdr>
            <w:top w:val="none" w:sz="0" w:space="0" w:color="auto"/>
            <w:left w:val="none" w:sz="0" w:space="0" w:color="auto"/>
            <w:bottom w:val="none" w:sz="0" w:space="0" w:color="auto"/>
            <w:right w:val="none" w:sz="0" w:space="0" w:color="auto"/>
          </w:divBdr>
        </w:div>
        <w:div w:id="953249587">
          <w:marLeft w:val="0"/>
          <w:marRight w:val="0"/>
          <w:marTop w:val="0"/>
          <w:marBottom w:val="0"/>
          <w:divBdr>
            <w:top w:val="none" w:sz="0" w:space="0" w:color="auto"/>
            <w:left w:val="none" w:sz="0" w:space="0" w:color="auto"/>
            <w:bottom w:val="none" w:sz="0" w:space="0" w:color="auto"/>
            <w:right w:val="none" w:sz="0" w:space="0" w:color="auto"/>
          </w:divBdr>
        </w:div>
      </w:divsChild>
    </w:div>
    <w:div w:id="1952518156">
      <w:bodyDiv w:val="1"/>
      <w:marLeft w:val="0"/>
      <w:marRight w:val="0"/>
      <w:marTop w:val="0"/>
      <w:marBottom w:val="0"/>
      <w:divBdr>
        <w:top w:val="none" w:sz="0" w:space="0" w:color="auto"/>
        <w:left w:val="none" w:sz="0" w:space="0" w:color="auto"/>
        <w:bottom w:val="none" w:sz="0" w:space="0" w:color="auto"/>
        <w:right w:val="none" w:sz="0" w:space="0" w:color="auto"/>
      </w:divBdr>
    </w:div>
    <w:div w:id="204905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王</dc:creator>
  <cp:keywords/>
  <dc:description/>
  <cp:lastModifiedBy>新城 王</cp:lastModifiedBy>
  <cp:revision>14</cp:revision>
  <dcterms:created xsi:type="dcterms:W3CDTF">2025-01-07T02:05:00Z</dcterms:created>
  <dcterms:modified xsi:type="dcterms:W3CDTF">2025-01-10T01:59:00Z</dcterms:modified>
</cp:coreProperties>
</file>