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彩色多普勒超声诊断仪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</w:rPr>
        <w:t>技术参数及规格要求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设备用途</w:t>
      </w:r>
      <w:r>
        <w:rPr>
          <w:rFonts w:ascii="宋体" w:hAnsi="宋体"/>
          <w:color w:val="000000"/>
          <w:szCs w:val="21"/>
        </w:rPr>
        <w:t>:</w:t>
      </w:r>
      <w:r>
        <w:rPr>
          <w:rFonts w:hint="eastAsia" w:ascii="宋体" w:hAnsi="宋体"/>
          <w:szCs w:val="21"/>
        </w:rPr>
        <w:t>满足腹部、妇科、产科、心脏、小器官、血管、肺部等</w:t>
      </w:r>
      <w:r>
        <w:rPr>
          <w:rFonts w:ascii="宋体" w:hAnsi="宋体"/>
          <w:szCs w:val="21"/>
        </w:rPr>
        <w:t>检查需要</w:t>
      </w:r>
    </w:p>
    <w:p>
      <w:pPr>
        <w:pStyle w:val="22"/>
        <w:spacing w:line="360" w:lineRule="auto"/>
        <w:ind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技术规格及概述：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Ansi="宋体"/>
          <w:color w:val="000000"/>
          <w:szCs w:val="21"/>
        </w:rPr>
        <w:t>✳</w:t>
      </w:r>
      <w:r>
        <w:rPr>
          <w:rFonts w:hint="eastAsia" w:ascii="宋体" w:hAnsi="宋体"/>
          <w:color w:val="000000"/>
          <w:szCs w:val="21"/>
        </w:rPr>
        <w:t>1.1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≥</w:t>
      </w:r>
      <w:r>
        <w:rPr>
          <w:rFonts w:ascii="宋体" w:hAnsi="宋体"/>
          <w:color w:val="000000"/>
          <w:szCs w:val="21"/>
        </w:rPr>
        <w:t>15</w:t>
      </w:r>
      <w:r>
        <w:rPr>
          <w:rFonts w:hint="eastAsia" w:ascii="宋体" w:hAnsi="宋体"/>
          <w:color w:val="000000"/>
          <w:szCs w:val="21"/>
        </w:rPr>
        <w:t>英寸高分辨率LED 显示器，可视角度≥</w:t>
      </w:r>
      <w:r>
        <w:rPr>
          <w:rFonts w:ascii="宋体" w:hAnsi="宋体"/>
          <w:color w:val="000000"/>
          <w:szCs w:val="21"/>
        </w:rPr>
        <w:t>170</w:t>
      </w:r>
      <w:r>
        <w:rPr>
          <w:rFonts w:hint="eastAsia" w:ascii="宋体" w:hAnsi="宋体"/>
          <w:color w:val="000000"/>
          <w:szCs w:val="21"/>
        </w:rPr>
        <w:t>度，主机含电池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Ansi="宋体"/>
          <w:color w:val="000000"/>
          <w:szCs w:val="21"/>
        </w:rPr>
        <w:t>✳</w:t>
      </w:r>
      <w:r>
        <w:rPr>
          <w:rFonts w:hint="eastAsia" w:ascii="宋体" w:hAnsi="宋体"/>
          <w:color w:val="000000"/>
          <w:szCs w:val="21"/>
        </w:rPr>
        <w:t>1.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 xml:space="preserve"> ≥12英寸触摸操作屏，按键支持自定义设置</w:t>
      </w:r>
      <w:r>
        <w:rPr>
          <w:rFonts w:ascii="宋体" w:hAnsi="宋体"/>
          <w:color w:val="000000"/>
          <w:szCs w:val="21"/>
        </w:rPr>
        <w:t>，包括移动、增加、删除</w:t>
      </w:r>
      <w:r>
        <w:rPr>
          <w:rFonts w:hint="eastAsia" w:ascii="宋体" w:hAnsi="宋体"/>
          <w:color w:val="000000"/>
          <w:szCs w:val="21"/>
        </w:rPr>
        <w:t>，支持手写和带橡胶手套操作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1.3</w:t>
      </w:r>
      <w:r>
        <w:rPr>
          <w:rFonts w:hint="eastAsia" w:ascii="宋体" w:hAnsi="宋体"/>
          <w:color w:val="000000"/>
          <w:szCs w:val="21"/>
        </w:rPr>
        <w:t xml:space="preserve">全域动态聚焦技术，即全程发射及全程接收聚焦技术，使得图像近、中、远场保持均匀一致（图像上无焦点显示，请附图） 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4电源接头为磁吸式，插拔方便，</w:t>
      </w:r>
      <w:r>
        <w:rPr>
          <w:rFonts w:hint="eastAsia" w:ascii="宋体" w:hAnsi="宋体" w:cs="Arial"/>
          <w:color w:val="1E1C11"/>
          <w:szCs w:val="21"/>
        </w:rPr>
        <w:t>避免意外损坏</w:t>
      </w:r>
    </w:p>
    <w:p>
      <w:pPr>
        <w:spacing w:line="276" w:lineRule="auto"/>
        <w:ind w:firstLine="210" w:firstLineChars="100"/>
        <w:jc w:val="left"/>
        <w:rPr>
          <w:rFonts w:ascii="宋体" w:hAnsi="宋体" w:cs="Arial"/>
          <w:color w:val="1E1C11"/>
          <w:szCs w:val="21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 xml:space="preserve">5配置3把探头，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 w:cs="Arial"/>
          <w:color w:val="1E1C11"/>
          <w:szCs w:val="21"/>
        </w:rPr>
        <w:t>凸阵探头1把，频率范围：</w:t>
      </w:r>
      <w:r>
        <w:rPr>
          <w:rFonts w:ascii="宋体" w:hAnsi="宋体" w:cs="Arial"/>
          <w:color w:val="1E1C11"/>
          <w:szCs w:val="21"/>
        </w:rPr>
        <w:t>1.</w:t>
      </w:r>
      <w:r>
        <w:rPr>
          <w:rFonts w:hint="eastAsia" w:ascii="宋体" w:hAnsi="宋体" w:cs="Arial"/>
          <w:color w:val="1E1C11"/>
          <w:szCs w:val="21"/>
        </w:rPr>
        <w:t>3-</w:t>
      </w:r>
      <w:r>
        <w:rPr>
          <w:rFonts w:ascii="宋体" w:hAnsi="宋体" w:cs="Arial"/>
          <w:color w:val="1E1C11"/>
          <w:szCs w:val="21"/>
        </w:rPr>
        <w:t>6.0MHz</w:t>
      </w:r>
    </w:p>
    <w:p>
      <w:pPr>
        <w:spacing w:line="276" w:lineRule="auto"/>
        <w:ind w:firstLine="2310" w:firstLineChars="110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线阵探头1把，频率范围：</w:t>
      </w:r>
      <w:r>
        <w:rPr>
          <w:rFonts w:ascii="宋体" w:hAnsi="宋体" w:cs="Arial"/>
          <w:color w:val="1E1C11"/>
          <w:szCs w:val="21"/>
        </w:rPr>
        <w:t>3.0</w:t>
      </w:r>
      <w:r>
        <w:rPr>
          <w:rFonts w:hint="eastAsia" w:ascii="宋体" w:hAnsi="宋体" w:cs="Arial"/>
          <w:color w:val="1E1C11"/>
          <w:szCs w:val="21"/>
        </w:rPr>
        <w:t>-</w:t>
      </w:r>
      <w:r>
        <w:rPr>
          <w:rFonts w:ascii="宋体" w:hAnsi="宋体" w:cs="Arial"/>
          <w:color w:val="1E1C11"/>
          <w:szCs w:val="21"/>
        </w:rPr>
        <w:t>13.0MHz</w:t>
      </w:r>
    </w:p>
    <w:p>
      <w:pPr>
        <w:spacing w:line="276" w:lineRule="auto"/>
        <w:ind w:firstLine="2310" w:firstLineChars="110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相控阵探头1把，频率范围：</w:t>
      </w:r>
      <w:r>
        <w:rPr>
          <w:rFonts w:ascii="宋体" w:hAnsi="宋体" w:cs="Arial"/>
          <w:color w:val="1E1C11"/>
          <w:szCs w:val="21"/>
        </w:rPr>
        <w:t>1.5</w:t>
      </w:r>
      <w:r>
        <w:rPr>
          <w:rFonts w:hint="eastAsia" w:ascii="宋体" w:hAnsi="宋体" w:cs="Arial"/>
          <w:color w:val="1E1C11"/>
          <w:szCs w:val="21"/>
        </w:rPr>
        <w:t>-</w:t>
      </w:r>
      <w:r>
        <w:rPr>
          <w:rFonts w:ascii="宋体" w:hAnsi="宋体" w:cs="Arial"/>
          <w:color w:val="1E1C11"/>
          <w:szCs w:val="21"/>
        </w:rPr>
        <w:t>4.5MHz</w:t>
      </w:r>
    </w:p>
    <w:p>
      <w:pPr>
        <w:pStyle w:val="22"/>
        <w:spacing w:line="360" w:lineRule="auto"/>
        <w:ind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成像模式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2.1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二维灰阶模式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组织谐波成像技术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2.3彩色多普勒模式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2.4能量多普勒模式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2.5脉冲多普勒模式（PW）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2.6连续多普勒模式（CW）</w:t>
      </w:r>
    </w:p>
    <w:p>
      <w:pPr>
        <w:pStyle w:val="16"/>
        <w:spacing w:line="276" w:lineRule="auto"/>
        <w:ind w:left="425" w:firstLine="0" w:firstLineChars="0"/>
        <w:jc w:val="left"/>
        <w:rPr>
          <w:rFonts w:ascii="宋体" w:hAnsi="宋体" w:cs="Arial"/>
          <w:color w:val="1D1B11"/>
          <w:szCs w:val="21"/>
        </w:rPr>
      </w:pPr>
      <w:r>
        <w:rPr>
          <w:rFonts w:hint="eastAsia" w:ascii="宋体" w:hAnsi="宋体" w:cs="Arial"/>
          <w:color w:val="1D1B11"/>
          <w:szCs w:val="21"/>
        </w:rPr>
        <w:t>2.7M型</w:t>
      </w:r>
      <w:r>
        <w:rPr>
          <w:rFonts w:ascii="宋体" w:hAnsi="宋体" w:cs="Arial"/>
          <w:color w:val="1D1B11"/>
          <w:szCs w:val="21"/>
        </w:rPr>
        <w:t>成像模式</w:t>
      </w:r>
      <w:r>
        <w:rPr>
          <w:rFonts w:hint="eastAsia" w:ascii="宋体" w:hAnsi="宋体" w:cs="Arial"/>
          <w:color w:val="1D1B11"/>
          <w:szCs w:val="21"/>
        </w:rPr>
        <w:t>：支持彩色M型，解剖M型，取样线≥2条，可360度任意旋转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3.</w:t>
      </w:r>
      <w:r>
        <w:rPr>
          <w:rFonts w:hint="eastAsia" w:ascii="宋体" w:hAnsi="宋体"/>
          <w:color w:val="000000"/>
          <w:szCs w:val="21"/>
        </w:rPr>
        <w:t>B模式成像</w:t>
      </w:r>
    </w:p>
    <w:p>
      <w:pPr>
        <w:spacing w:line="276" w:lineRule="auto"/>
        <w:ind w:firstLine="424" w:firstLineChars="202"/>
        <w:jc w:val="left"/>
        <w:rPr>
          <w:rFonts w:ascii="宋体" w:hAnsi="宋体" w:cs="Arial"/>
          <w:color w:val="1D1B11"/>
          <w:szCs w:val="21"/>
        </w:rPr>
      </w:pPr>
      <w:r>
        <w:rPr>
          <w:rFonts w:ascii="宋体" w:hAnsi="宋体" w:cs="Arial"/>
          <w:color w:val="1D1B11"/>
          <w:szCs w:val="21"/>
        </w:rPr>
        <w:t>3</w:t>
      </w:r>
      <w:r>
        <w:rPr>
          <w:rFonts w:hint="eastAsia" w:ascii="宋体" w:hAnsi="宋体" w:cs="Arial"/>
          <w:color w:val="1D1B11"/>
          <w:szCs w:val="21"/>
        </w:rPr>
        <w:t>.1组织谐波成像模式</w:t>
      </w:r>
    </w:p>
    <w:p>
      <w:pPr>
        <w:spacing w:line="276" w:lineRule="auto"/>
        <w:ind w:firstLine="424" w:firstLineChars="202"/>
        <w:jc w:val="left"/>
        <w:rPr>
          <w:rFonts w:ascii="宋体" w:hAnsi="宋体" w:cs="Arial"/>
          <w:color w:val="1D1B11"/>
          <w:szCs w:val="21"/>
        </w:rPr>
      </w:pPr>
      <w:r>
        <w:rPr>
          <w:rFonts w:ascii="宋体" w:hAnsi="宋体" w:cs="Arial"/>
          <w:color w:val="1D1B11"/>
          <w:szCs w:val="21"/>
        </w:rPr>
        <w:t>3</w:t>
      </w:r>
      <w:r>
        <w:rPr>
          <w:rFonts w:hint="eastAsia" w:ascii="宋体" w:hAnsi="宋体" w:cs="Arial"/>
          <w:color w:val="1D1B11"/>
          <w:szCs w:val="21"/>
        </w:rPr>
        <w:t>.2组织特异性成像</w:t>
      </w:r>
    </w:p>
    <w:p>
      <w:pPr>
        <w:spacing w:line="276" w:lineRule="auto"/>
        <w:ind w:firstLine="424" w:firstLineChars="202"/>
        <w:jc w:val="left"/>
        <w:rPr>
          <w:rFonts w:ascii="宋体" w:hAnsi="宋体" w:cs="Arial"/>
          <w:color w:val="1D1B11"/>
          <w:szCs w:val="21"/>
        </w:rPr>
      </w:pPr>
      <w:r>
        <w:rPr>
          <w:rFonts w:ascii="宋体" w:hAnsi="宋体" w:cs="Arial"/>
          <w:color w:val="1D1B11"/>
          <w:szCs w:val="21"/>
        </w:rPr>
        <w:t>3</w:t>
      </w:r>
      <w:r>
        <w:rPr>
          <w:rFonts w:hint="eastAsia" w:ascii="宋体" w:hAnsi="宋体" w:cs="Arial"/>
          <w:color w:val="1D1B11"/>
          <w:szCs w:val="21"/>
        </w:rPr>
        <w:t>.3多角度空间复合成像技术</w:t>
      </w:r>
      <w:r>
        <w:rPr>
          <w:rFonts w:ascii="宋体" w:hAnsi="宋体" w:cs="Arial"/>
          <w:color w:val="1D1B11"/>
          <w:szCs w:val="21"/>
        </w:rPr>
        <w:t>，</w:t>
      </w:r>
      <w:r>
        <w:rPr>
          <w:rFonts w:hint="eastAsia" w:ascii="宋体" w:hAnsi="宋体" w:cs="Arial"/>
          <w:color w:val="1D1B11"/>
          <w:szCs w:val="21"/>
        </w:rPr>
        <w:t>支持</w:t>
      </w:r>
      <w:r>
        <w:rPr>
          <w:rFonts w:ascii="宋体" w:hAnsi="宋体" w:cs="Arial"/>
          <w:color w:val="1D1B11"/>
          <w:szCs w:val="21"/>
        </w:rPr>
        <w:t>≥2</w:t>
      </w:r>
      <w:r>
        <w:rPr>
          <w:rFonts w:hint="eastAsia" w:ascii="宋体" w:hAnsi="宋体" w:cs="Arial"/>
          <w:color w:val="1D1B11"/>
          <w:szCs w:val="21"/>
        </w:rPr>
        <w:t>条</w:t>
      </w:r>
      <w:r>
        <w:rPr>
          <w:rFonts w:ascii="宋体" w:hAnsi="宋体" w:cs="Arial"/>
          <w:color w:val="1D1B11"/>
          <w:szCs w:val="21"/>
        </w:rPr>
        <w:t>偏转线</w:t>
      </w:r>
      <w:r>
        <w:rPr>
          <w:rFonts w:hint="eastAsia" w:ascii="宋体" w:hAnsi="宋体" w:cs="Arial"/>
          <w:color w:val="1D1B11"/>
          <w:szCs w:val="21"/>
        </w:rPr>
        <w:t>，</w:t>
      </w:r>
      <w:r>
        <w:rPr>
          <w:rFonts w:ascii="宋体" w:hAnsi="宋体" w:cs="Arial"/>
          <w:color w:val="1D1B11"/>
          <w:szCs w:val="21"/>
        </w:rPr>
        <w:t>多级可调，支持线阵和凸阵探头</w:t>
      </w:r>
    </w:p>
    <w:p>
      <w:pPr>
        <w:spacing w:line="276" w:lineRule="auto"/>
        <w:ind w:firstLine="424" w:firstLineChars="202"/>
        <w:jc w:val="left"/>
        <w:rPr>
          <w:rFonts w:ascii="宋体" w:hAnsi="宋体" w:cs="Arial"/>
          <w:color w:val="1D1B11"/>
          <w:szCs w:val="21"/>
        </w:rPr>
      </w:pPr>
      <w:r>
        <w:rPr>
          <w:rFonts w:ascii="宋体" w:hAnsi="宋体" w:cs="Arial"/>
          <w:color w:val="1D1B11"/>
          <w:szCs w:val="21"/>
        </w:rPr>
        <w:t>3</w:t>
      </w:r>
      <w:r>
        <w:rPr>
          <w:rFonts w:hint="eastAsia" w:ascii="宋体" w:hAnsi="宋体" w:cs="Arial"/>
          <w:color w:val="1D1B11"/>
          <w:szCs w:val="21"/>
        </w:rPr>
        <w:t>.4斑点噪声抑制成像</w:t>
      </w:r>
    </w:p>
    <w:p>
      <w:pPr>
        <w:spacing w:line="276" w:lineRule="auto"/>
        <w:ind w:firstLine="424" w:firstLineChars="202"/>
        <w:jc w:val="left"/>
        <w:rPr>
          <w:rFonts w:ascii="宋体" w:hAnsi="宋体" w:cs="Arial"/>
          <w:color w:val="1D1B11"/>
          <w:szCs w:val="21"/>
        </w:rPr>
      </w:pPr>
      <w:r>
        <w:rPr>
          <w:rFonts w:ascii="宋体" w:hAnsi="宋体" w:cs="Arial"/>
          <w:color w:val="1D1B11"/>
          <w:szCs w:val="21"/>
        </w:rPr>
        <w:t>3</w:t>
      </w:r>
      <w:r>
        <w:rPr>
          <w:rFonts w:hint="eastAsia" w:ascii="宋体" w:hAnsi="宋体" w:cs="Arial"/>
          <w:color w:val="1D1B11"/>
          <w:szCs w:val="21"/>
        </w:rPr>
        <w:t>.5回波增强技术，</w:t>
      </w:r>
      <w:r>
        <w:rPr>
          <w:rFonts w:ascii="宋体" w:hAnsi="宋体" w:cs="Arial"/>
          <w:color w:val="1D1B11"/>
          <w:szCs w:val="21"/>
        </w:rPr>
        <w:t>提高心脏图像质量</w:t>
      </w:r>
    </w:p>
    <w:p>
      <w:pPr>
        <w:pStyle w:val="23"/>
        <w:ind w:firstLine="420" w:firstLineChars="200"/>
      </w:pPr>
      <w:r>
        <w:rPr>
          <w:rFonts w:ascii="宋体" w:hAnsi="宋体" w:cs="Arial"/>
          <w:color w:val="1D1B11"/>
          <w:kern w:val="2"/>
          <w:sz w:val="21"/>
          <w:szCs w:val="21"/>
        </w:rPr>
        <w:t>3</w:t>
      </w:r>
      <w:r>
        <w:rPr>
          <w:rFonts w:hint="eastAsia" w:ascii="宋体" w:hAnsi="宋体" w:cs="Arial"/>
          <w:color w:val="1D1B11"/>
          <w:kern w:val="2"/>
          <w:sz w:val="21"/>
          <w:szCs w:val="21"/>
        </w:rPr>
        <w:t>.6</w:t>
      </w:r>
      <w:r>
        <w:rPr>
          <w:rFonts w:ascii="宋体" w:hAnsi="宋体" w:cs="Arial"/>
          <w:color w:val="1D1B11"/>
          <w:kern w:val="2"/>
          <w:sz w:val="21"/>
          <w:szCs w:val="21"/>
        </w:rPr>
        <w:t>区域数据并行处理技术，</w:t>
      </w:r>
      <w:r>
        <w:rPr>
          <w:rFonts w:hint="eastAsia" w:ascii="宋体" w:hAnsi="宋体" w:cs="Arial"/>
          <w:color w:val="1D1B11"/>
          <w:kern w:val="2"/>
          <w:sz w:val="21"/>
          <w:szCs w:val="21"/>
        </w:rPr>
        <w:t>可单独</w:t>
      </w:r>
      <w:r>
        <w:rPr>
          <w:rFonts w:ascii="宋体" w:hAnsi="宋体" w:cs="Arial"/>
          <w:color w:val="1D1B11"/>
          <w:kern w:val="2"/>
          <w:sz w:val="21"/>
          <w:szCs w:val="21"/>
        </w:rPr>
        <w:t>提升</w:t>
      </w:r>
      <w:r>
        <w:rPr>
          <w:rFonts w:hint="eastAsia" w:ascii="宋体" w:hAnsi="宋体" w:cs="Arial"/>
          <w:color w:val="1D1B11"/>
          <w:kern w:val="2"/>
          <w:sz w:val="21"/>
          <w:szCs w:val="21"/>
        </w:rPr>
        <w:t>感兴趣区</w:t>
      </w:r>
      <w:r>
        <w:rPr>
          <w:rFonts w:ascii="宋体" w:hAnsi="宋体" w:cs="Arial"/>
          <w:color w:val="1D1B11"/>
          <w:kern w:val="2"/>
          <w:sz w:val="21"/>
          <w:szCs w:val="21"/>
        </w:rPr>
        <w:t>图像局部细节信息及对比度</w:t>
      </w:r>
      <w:r>
        <w:rPr>
          <w:rFonts w:hint="eastAsia" w:ascii="宋体" w:hAnsi="宋体" w:cs="Arial"/>
          <w:color w:val="1D1B11"/>
          <w:kern w:val="2"/>
          <w:sz w:val="21"/>
          <w:szCs w:val="21"/>
        </w:rPr>
        <w:t>（附图证明）</w:t>
      </w:r>
    </w:p>
    <w:p>
      <w:pPr>
        <w:spacing w:line="276" w:lineRule="auto"/>
        <w:ind w:firstLine="424" w:firstLineChars="202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4</w:t>
      </w:r>
      <w:r>
        <w:rPr>
          <w:rFonts w:hint="eastAsia" w:ascii="宋体" w:hAnsi="宋体"/>
          <w:color w:val="000000"/>
          <w:szCs w:val="21"/>
        </w:rPr>
        <w:t>.彩色多普勒成像（包括彩色、能量、方向能量多普勒模式）</w:t>
      </w:r>
    </w:p>
    <w:p>
      <w:pPr>
        <w:spacing w:line="276" w:lineRule="auto"/>
        <w:ind w:firstLine="424" w:firstLineChars="202"/>
        <w:jc w:val="left"/>
        <w:rPr>
          <w:rFonts w:ascii="宋体" w:hAnsi="宋体" w:cs="Arial"/>
          <w:color w:val="1D1B11"/>
          <w:szCs w:val="21"/>
        </w:rPr>
      </w:pPr>
      <w:r>
        <w:rPr>
          <w:rFonts w:ascii="宋体" w:hAnsi="宋体" w:cs="Arial"/>
          <w:color w:val="1D1B11"/>
          <w:szCs w:val="21"/>
        </w:rPr>
        <w:t>4</w:t>
      </w:r>
      <w:r>
        <w:rPr>
          <w:rFonts w:hint="eastAsia" w:ascii="宋体" w:hAnsi="宋体" w:cs="Arial"/>
          <w:color w:val="1D1B11"/>
          <w:szCs w:val="21"/>
        </w:rPr>
        <w:t>.1高分辨率血流成像</w:t>
      </w:r>
    </w:p>
    <w:p>
      <w:pPr>
        <w:spacing w:line="276" w:lineRule="auto"/>
        <w:ind w:firstLine="424" w:firstLineChars="202"/>
        <w:jc w:val="left"/>
        <w:rPr>
          <w:rFonts w:ascii="宋体" w:hAnsi="宋体" w:cs="Arial"/>
          <w:color w:val="1D1B11"/>
          <w:szCs w:val="21"/>
        </w:rPr>
      </w:pPr>
      <w:r>
        <w:rPr>
          <w:rFonts w:ascii="宋体" w:hAnsi="宋体" w:cs="Arial"/>
          <w:color w:val="1D1B11"/>
          <w:szCs w:val="21"/>
        </w:rPr>
        <w:t>4</w:t>
      </w:r>
      <w:r>
        <w:rPr>
          <w:rFonts w:hint="eastAsia" w:ascii="宋体" w:hAnsi="宋体" w:cs="Arial"/>
          <w:color w:val="1D1B11"/>
          <w:szCs w:val="21"/>
        </w:rPr>
        <w:t>.2双实时同屏对比</w:t>
      </w:r>
      <w:r>
        <w:rPr>
          <w:rFonts w:ascii="宋体" w:hAnsi="宋体" w:cs="Arial"/>
          <w:color w:val="1D1B11"/>
          <w:szCs w:val="21"/>
        </w:rPr>
        <w:t>显示</w:t>
      </w:r>
    </w:p>
    <w:p>
      <w:pPr>
        <w:ind w:firstLine="424" w:firstLineChars="202"/>
        <w:rPr>
          <w:rFonts w:ascii="宋体" w:hAnsi="宋体" w:cs="Arial"/>
          <w:color w:val="1D1B11"/>
          <w:szCs w:val="21"/>
        </w:rPr>
      </w:pPr>
      <w:r>
        <w:rPr>
          <w:rFonts w:ascii="宋体" w:hAnsi="宋体" w:cs="Arial"/>
          <w:color w:val="1D1B11"/>
          <w:szCs w:val="21"/>
        </w:rPr>
        <w:t>4</w:t>
      </w:r>
      <w:r>
        <w:rPr>
          <w:rFonts w:hint="eastAsia" w:ascii="宋体" w:hAnsi="宋体" w:cs="Arial"/>
          <w:color w:val="1D1B11"/>
          <w:szCs w:val="21"/>
        </w:rPr>
        <w:t>.3自动调节取样框的角度及位置</w:t>
      </w:r>
    </w:p>
    <w:p>
      <w:pPr>
        <w:pStyle w:val="22"/>
        <w:spacing w:line="360" w:lineRule="auto"/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5</w:t>
      </w:r>
      <w:r>
        <w:rPr>
          <w:rFonts w:hint="eastAsia" w:ascii="宋体" w:hAnsi="宋体"/>
          <w:color w:val="000000"/>
          <w:szCs w:val="21"/>
        </w:rPr>
        <w:t>.频谱多普勒成像</w:t>
      </w:r>
    </w:p>
    <w:p>
      <w:pPr>
        <w:spacing w:line="276" w:lineRule="auto"/>
        <w:ind w:firstLine="424" w:firstLineChars="202"/>
        <w:jc w:val="left"/>
        <w:rPr>
          <w:rFonts w:ascii="宋体" w:hAnsi="宋体" w:cs="Arial"/>
          <w:color w:val="1D1B11"/>
          <w:szCs w:val="21"/>
        </w:rPr>
      </w:pPr>
      <w:r>
        <w:rPr>
          <w:rFonts w:ascii="宋体" w:hAnsi="宋体" w:cs="Arial"/>
          <w:color w:val="1D1B11"/>
          <w:szCs w:val="21"/>
        </w:rPr>
        <w:t>5</w:t>
      </w:r>
      <w:r>
        <w:rPr>
          <w:rFonts w:hint="eastAsia" w:ascii="宋体" w:hAnsi="宋体" w:cs="Arial"/>
          <w:color w:val="1D1B11"/>
          <w:szCs w:val="21"/>
        </w:rPr>
        <w:t>.1脉冲</w:t>
      </w:r>
      <w:r>
        <w:rPr>
          <w:rFonts w:ascii="宋体" w:hAnsi="宋体" w:cs="Arial"/>
          <w:color w:val="1D1B11"/>
          <w:szCs w:val="21"/>
        </w:rPr>
        <w:t>多普勒、高脉冲重复频率</w:t>
      </w:r>
    </w:p>
    <w:p>
      <w:pPr>
        <w:spacing w:line="276" w:lineRule="auto"/>
        <w:ind w:firstLine="424" w:firstLineChars="202"/>
        <w:jc w:val="left"/>
        <w:rPr>
          <w:rFonts w:ascii="宋体" w:hAnsi="宋体" w:cs="Arial"/>
          <w:color w:val="1D1B11"/>
          <w:szCs w:val="21"/>
        </w:rPr>
      </w:pPr>
      <w:r>
        <w:rPr>
          <w:rFonts w:ascii="宋体" w:hAnsi="宋体" w:cs="Arial"/>
          <w:color w:val="1D1B11"/>
          <w:szCs w:val="21"/>
        </w:rPr>
        <w:t>5</w:t>
      </w:r>
      <w:r>
        <w:rPr>
          <w:rFonts w:hint="eastAsia" w:ascii="宋体" w:hAnsi="宋体" w:cs="Arial"/>
          <w:color w:val="1D1B11"/>
          <w:szCs w:val="21"/>
        </w:rPr>
        <w:t>.2连续多普勒</w:t>
      </w:r>
    </w:p>
    <w:p>
      <w:pPr>
        <w:spacing w:line="276" w:lineRule="auto"/>
        <w:ind w:firstLine="424" w:firstLineChars="202"/>
        <w:jc w:val="left"/>
        <w:rPr>
          <w:rFonts w:ascii="宋体" w:hAnsi="宋体" w:cs="Arial"/>
          <w:color w:val="1D1B11"/>
          <w:szCs w:val="21"/>
        </w:rPr>
      </w:pPr>
      <w:r>
        <w:rPr>
          <w:rFonts w:ascii="宋体" w:hAnsi="宋体" w:cs="Arial"/>
          <w:color w:val="1D1B11"/>
          <w:szCs w:val="21"/>
        </w:rPr>
        <w:t>5</w:t>
      </w:r>
      <w:r>
        <w:rPr>
          <w:rFonts w:hint="eastAsia" w:ascii="宋体" w:hAnsi="宋体" w:cs="Arial"/>
          <w:color w:val="1D1B11"/>
          <w:szCs w:val="21"/>
        </w:rPr>
        <w:t>.3智能多普勒自动</w:t>
      </w:r>
      <w:r>
        <w:rPr>
          <w:rFonts w:ascii="宋体" w:hAnsi="宋体" w:cs="Arial"/>
          <w:color w:val="1D1B11"/>
          <w:szCs w:val="21"/>
        </w:rPr>
        <w:t>优化</w:t>
      </w:r>
      <w:r>
        <w:rPr>
          <w:rFonts w:hint="eastAsia" w:ascii="宋体" w:hAnsi="宋体" w:cs="Arial"/>
          <w:color w:val="1D1B11"/>
          <w:szCs w:val="21"/>
        </w:rPr>
        <w:t>频谱</w:t>
      </w:r>
      <w:r>
        <w:rPr>
          <w:rFonts w:ascii="宋体" w:hAnsi="宋体" w:cs="Arial"/>
          <w:color w:val="1D1B11"/>
          <w:szCs w:val="21"/>
        </w:rPr>
        <w:t>多普勒</w:t>
      </w:r>
      <w:r>
        <w:rPr>
          <w:rFonts w:hint="eastAsia" w:ascii="宋体" w:hAnsi="宋体" w:cs="Arial"/>
          <w:color w:val="1D1B11"/>
          <w:szCs w:val="21"/>
        </w:rPr>
        <w:t>取样</w:t>
      </w:r>
      <w:r>
        <w:rPr>
          <w:rFonts w:ascii="宋体" w:hAnsi="宋体" w:cs="Arial"/>
          <w:color w:val="1D1B11"/>
          <w:szCs w:val="21"/>
        </w:rPr>
        <w:t>线角度，以及快速矫正取样角度</w:t>
      </w:r>
    </w:p>
    <w:p>
      <w:pPr>
        <w:pStyle w:val="22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</w:t>
      </w:r>
      <w:r>
        <w:rPr>
          <w:rFonts w:hint="eastAsia" w:ascii="宋体" w:hAnsi="宋体"/>
          <w:color w:val="000000"/>
          <w:szCs w:val="21"/>
        </w:rPr>
        <w:t>.测量分析和报告</w:t>
      </w:r>
    </w:p>
    <w:p>
      <w:pPr>
        <w:pStyle w:val="22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</w:t>
      </w:r>
      <w:r>
        <w:rPr>
          <w:rFonts w:hint="eastAsia" w:ascii="宋体" w:hAnsi="宋体"/>
          <w:color w:val="000000"/>
          <w:szCs w:val="21"/>
        </w:rPr>
        <w:t>.1常规测量软件包</w:t>
      </w:r>
    </w:p>
    <w:p>
      <w:pPr>
        <w:pStyle w:val="22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6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多普勒测量（自动或手动包络测量，自动计算测量参数）</w:t>
      </w:r>
    </w:p>
    <w:p>
      <w:pPr>
        <w:spacing w:line="276" w:lineRule="auto"/>
        <w:ind w:left="426"/>
        <w:jc w:val="left"/>
        <w:rPr>
          <w:rFonts w:ascii="宋体" w:hAnsi="宋体" w:cs="Arial"/>
          <w:szCs w:val="21"/>
        </w:rPr>
      </w:pPr>
      <w:r>
        <w:rPr>
          <w:rFonts w:ascii="宋体" w:hAnsi="宋体"/>
          <w:color w:val="000000"/>
          <w:szCs w:val="21"/>
        </w:rPr>
        <w:t>6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cs="Arial"/>
          <w:szCs w:val="21"/>
        </w:rPr>
        <w:t xml:space="preserve"> </w:t>
      </w:r>
      <w:r>
        <w:rPr>
          <w:rFonts w:hint="eastAsia" w:ascii="宋体" w:hAnsi="宋体" w:cs="Arial"/>
          <w:szCs w:val="21"/>
        </w:rPr>
        <w:t>A</w:t>
      </w:r>
      <w:r>
        <w:rPr>
          <w:rFonts w:ascii="宋体" w:hAnsi="宋体" w:cs="Arial"/>
          <w:szCs w:val="21"/>
        </w:rPr>
        <w:t>uto EF</w:t>
      </w:r>
      <w:r>
        <w:rPr>
          <w:rFonts w:hint="eastAsia" w:ascii="宋体" w:hAnsi="宋体" w:cs="Arial"/>
          <w:szCs w:val="21"/>
        </w:rPr>
        <w:t>射血分数</w:t>
      </w:r>
      <w:r>
        <w:rPr>
          <w:rFonts w:ascii="宋体" w:hAnsi="宋体" w:cs="Arial"/>
          <w:szCs w:val="21"/>
        </w:rPr>
        <w:t>自动测量</w:t>
      </w:r>
    </w:p>
    <w:p>
      <w:pPr>
        <w:pStyle w:val="16"/>
        <w:spacing w:line="276" w:lineRule="auto"/>
        <w:jc w:val="left"/>
        <w:rPr>
          <w:rFonts w:ascii="宋体" w:hAnsi="宋体" w:cs="Arial"/>
          <w:vanish/>
          <w:color w:val="1E1C11"/>
          <w:szCs w:val="21"/>
        </w:rPr>
      </w:pPr>
      <w:r>
        <w:rPr>
          <w:rFonts w:ascii="宋体" w:hAnsi="宋体" w:cs="Arial"/>
          <w:color w:val="1E1C11"/>
          <w:szCs w:val="21"/>
        </w:rPr>
        <w:t>7</w:t>
      </w:r>
      <w:r>
        <w:rPr>
          <w:rFonts w:hint="eastAsia" w:ascii="宋体" w:hAnsi="宋体" w:cs="Arial"/>
          <w:color w:val="1E1C11"/>
          <w:szCs w:val="21"/>
        </w:rPr>
        <w:t>.血管内中膜自动测量</w:t>
      </w:r>
    </w:p>
    <w:p>
      <w:pPr>
        <w:spacing w:line="276" w:lineRule="auto"/>
        <w:ind w:left="426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，可同时进行血管前、后壁的内中膜一段距离的自动描记、自动生成测量数据结果</w:t>
      </w:r>
    </w:p>
    <w:p>
      <w:pPr>
        <w:pStyle w:val="16"/>
        <w:tabs>
          <w:tab w:val="left" w:pos="426"/>
        </w:tabs>
        <w:spacing w:line="276" w:lineRule="auto"/>
        <w:ind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技术参数及要求</w:t>
      </w:r>
    </w:p>
    <w:p>
      <w:pPr>
        <w:pStyle w:val="16"/>
        <w:numPr>
          <w:ilvl w:val="0"/>
          <w:numId w:val="2"/>
        </w:numPr>
        <w:spacing w:line="276" w:lineRule="auto"/>
        <w:ind w:firstLineChars="0"/>
        <w:jc w:val="left"/>
        <w:rPr>
          <w:rFonts w:ascii="宋体" w:hAnsi="宋体" w:cs="Arial"/>
          <w:vanish/>
          <w:color w:val="1E1C11"/>
          <w:szCs w:val="21"/>
        </w:rPr>
      </w:pPr>
    </w:p>
    <w:p>
      <w:pPr>
        <w:pStyle w:val="16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二维灰阶模式</w:t>
      </w:r>
    </w:p>
    <w:p>
      <w:pPr>
        <w:pStyle w:val="16"/>
        <w:numPr>
          <w:ilvl w:val="1"/>
          <w:numId w:val="4"/>
        </w:numPr>
        <w:spacing w:line="276" w:lineRule="auto"/>
        <w:ind w:firstLineChars="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color w:val="1E1C11"/>
          <w:szCs w:val="21"/>
        </w:rPr>
        <w:t>扫描频率：电子凸阵：超声频率</w:t>
      </w:r>
      <w:r>
        <w:rPr>
          <w:rFonts w:ascii="宋体" w:hAnsi="宋体" w:cs="Arial"/>
          <w:color w:val="1E1C11"/>
          <w:szCs w:val="21"/>
        </w:rPr>
        <w:tab/>
      </w:r>
      <w:r>
        <w:rPr>
          <w:rFonts w:hint="eastAsia" w:ascii="宋体" w:hAnsi="宋体" w:cs="Arial"/>
          <w:color w:val="1E1C11"/>
          <w:szCs w:val="21"/>
        </w:rPr>
        <w:t>1.3-6</w:t>
      </w:r>
      <w:r>
        <w:rPr>
          <w:rFonts w:ascii="宋体" w:hAnsi="宋体" w:cs="Arial"/>
          <w:color w:val="1E1C11"/>
          <w:szCs w:val="21"/>
        </w:rPr>
        <w:t>.0MHz</w:t>
      </w:r>
      <w:r>
        <w:rPr>
          <w:rFonts w:hint="eastAsia" w:ascii="宋体" w:hAnsi="宋体" w:cs="Arial"/>
          <w:color w:val="1E1C11"/>
          <w:szCs w:val="21"/>
        </w:rPr>
        <w:t>，支持扩展成像；电子相控阵：超声频率1.5-4.5</w:t>
      </w:r>
      <w:r>
        <w:rPr>
          <w:rFonts w:ascii="宋体" w:hAnsi="宋体" w:cs="Arial"/>
          <w:color w:val="1E1C11"/>
          <w:szCs w:val="21"/>
        </w:rPr>
        <w:t>MHz</w:t>
      </w:r>
      <w:r>
        <w:rPr>
          <w:rFonts w:hint="eastAsia" w:ascii="宋体" w:hAnsi="宋体" w:cs="Arial"/>
          <w:color w:val="1E1C11"/>
          <w:szCs w:val="21"/>
        </w:rPr>
        <w:t>，</w:t>
      </w:r>
      <w:r>
        <w:rPr>
          <w:rFonts w:ascii="宋体" w:hAnsi="宋体" w:cs="Arial"/>
          <w:color w:val="1E1C11"/>
          <w:szCs w:val="21"/>
        </w:rPr>
        <w:t>扫描角度≥90°</w:t>
      </w:r>
      <w:r>
        <w:rPr>
          <w:rFonts w:hint="eastAsia" w:ascii="宋体" w:hAnsi="宋体" w:cs="Arial"/>
          <w:color w:val="1E1C11"/>
          <w:szCs w:val="21"/>
        </w:rPr>
        <w:t>；电子线阵：超声频率</w:t>
      </w:r>
      <w:r>
        <w:rPr>
          <w:rFonts w:ascii="宋体" w:hAnsi="宋体" w:cs="Arial"/>
          <w:color w:val="1E1C11"/>
          <w:szCs w:val="21"/>
        </w:rPr>
        <w:t>3.0</w:t>
      </w:r>
      <w:r>
        <w:rPr>
          <w:rFonts w:hint="eastAsia" w:ascii="宋体" w:hAnsi="宋体" w:cs="Arial"/>
          <w:color w:val="1E1C11"/>
          <w:szCs w:val="21"/>
        </w:rPr>
        <w:t>-13</w:t>
      </w:r>
      <w:r>
        <w:rPr>
          <w:rFonts w:ascii="宋体" w:hAnsi="宋体" w:cs="Arial"/>
          <w:color w:val="1E1C11"/>
          <w:szCs w:val="21"/>
        </w:rPr>
        <w:t>MHz</w:t>
      </w:r>
      <w:r>
        <w:rPr>
          <w:rFonts w:hint="eastAsia" w:ascii="宋体" w:hAnsi="宋体" w:cs="Arial"/>
          <w:color w:val="1E1C11"/>
          <w:szCs w:val="21"/>
        </w:rPr>
        <w:t>，</w:t>
      </w:r>
      <w:r>
        <w:rPr>
          <w:rFonts w:ascii="宋体" w:hAnsi="宋体" w:cs="Arial"/>
          <w:color w:val="1E1C11"/>
          <w:szCs w:val="21"/>
        </w:rPr>
        <w:t>支持扩展成像</w:t>
      </w:r>
    </w:p>
    <w:p>
      <w:pPr>
        <w:pStyle w:val="16"/>
        <w:numPr>
          <w:ilvl w:val="1"/>
          <w:numId w:val="4"/>
        </w:numPr>
        <w:spacing w:line="276" w:lineRule="auto"/>
        <w:ind w:firstLineChars="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最大显示深度:≥39cm</w:t>
      </w:r>
    </w:p>
    <w:p>
      <w:pPr>
        <w:pStyle w:val="16"/>
        <w:numPr>
          <w:ilvl w:val="1"/>
          <w:numId w:val="4"/>
        </w:numPr>
        <w:spacing w:line="276" w:lineRule="auto"/>
        <w:ind w:firstLineChars="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TGC: ≥8段，LGC: ≥</w:t>
      </w:r>
      <w:r>
        <w:rPr>
          <w:rFonts w:ascii="宋体" w:hAnsi="宋体" w:cs="Arial"/>
          <w:szCs w:val="21"/>
        </w:rPr>
        <w:t>4</w:t>
      </w:r>
      <w:r>
        <w:rPr>
          <w:rFonts w:hint="eastAsia" w:ascii="宋体" w:hAnsi="宋体" w:cs="Arial"/>
          <w:szCs w:val="21"/>
        </w:rPr>
        <w:t>段</w:t>
      </w:r>
      <w:r>
        <w:rPr>
          <w:rFonts w:hint="eastAsia"/>
        </w:rPr>
        <w:t>（</w:t>
      </w:r>
      <w:r>
        <w:rPr>
          <w:rFonts w:hint="eastAsia" w:ascii="宋体" w:hAnsi="宋体" w:cs="Arial"/>
          <w:szCs w:val="21"/>
        </w:rPr>
        <w:t>非拨杆调节</w:t>
      </w:r>
      <w:r>
        <w:rPr>
          <w:rFonts w:hint="eastAsia"/>
        </w:rPr>
        <w:t>）</w:t>
      </w:r>
    </w:p>
    <w:p>
      <w:pPr>
        <w:pStyle w:val="16"/>
        <w:numPr>
          <w:ilvl w:val="1"/>
          <w:numId w:val="4"/>
        </w:numPr>
        <w:spacing w:line="276" w:lineRule="auto"/>
        <w:ind w:firstLineChars="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动态范围: 30</w:t>
      </w:r>
      <w:r>
        <w:rPr>
          <w:rFonts w:ascii="宋体" w:hAnsi="宋体" w:cs="Arial"/>
          <w:szCs w:val="21"/>
        </w:rPr>
        <w:t>-</w:t>
      </w:r>
      <w:r>
        <w:rPr>
          <w:rFonts w:hint="eastAsia" w:ascii="宋体" w:hAnsi="宋体" w:cs="Arial"/>
          <w:szCs w:val="21"/>
        </w:rPr>
        <w:t>280d</w:t>
      </w:r>
      <w:r>
        <w:rPr>
          <w:rFonts w:ascii="宋体" w:hAnsi="宋体" w:cs="Arial"/>
          <w:szCs w:val="21"/>
        </w:rPr>
        <w:t>B</w:t>
      </w:r>
      <w:r>
        <w:rPr>
          <w:rFonts w:hint="eastAsia" w:ascii="宋体" w:hAnsi="宋体" w:cs="Arial"/>
          <w:szCs w:val="21"/>
        </w:rPr>
        <w:t>，可视可调</w:t>
      </w:r>
    </w:p>
    <w:p>
      <w:pPr>
        <w:pStyle w:val="16"/>
        <w:numPr>
          <w:ilvl w:val="1"/>
          <w:numId w:val="4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增益调节: B/M/D分别独立可调，≥100</w:t>
      </w:r>
    </w:p>
    <w:p>
      <w:pPr>
        <w:pStyle w:val="16"/>
        <w:numPr>
          <w:ilvl w:val="1"/>
          <w:numId w:val="4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伪彩图谱: ≥8种</w:t>
      </w:r>
    </w:p>
    <w:p>
      <w:pPr>
        <w:pStyle w:val="16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彩色多普勒成像</w:t>
      </w:r>
    </w:p>
    <w:p>
      <w:pPr>
        <w:pStyle w:val="16"/>
        <w:numPr>
          <w:ilvl w:val="0"/>
          <w:numId w:val="5"/>
        </w:numPr>
        <w:spacing w:line="276" w:lineRule="auto"/>
        <w:ind w:firstLineChars="0"/>
        <w:jc w:val="left"/>
        <w:rPr>
          <w:rFonts w:ascii="宋体" w:hAnsi="宋体" w:cs="Arial"/>
          <w:vanish/>
          <w:color w:val="1E1C11"/>
          <w:szCs w:val="21"/>
        </w:rPr>
      </w:pPr>
    </w:p>
    <w:p>
      <w:pPr>
        <w:pStyle w:val="16"/>
        <w:numPr>
          <w:ilvl w:val="0"/>
          <w:numId w:val="5"/>
        </w:numPr>
        <w:spacing w:line="276" w:lineRule="auto"/>
        <w:ind w:firstLineChars="0"/>
        <w:jc w:val="left"/>
        <w:rPr>
          <w:rFonts w:ascii="宋体" w:hAnsi="宋体" w:cs="Arial"/>
          <w:vanish/>
          <w:color w:val="1E1C11"/>
          <w:szCs w:val="21"/>
        </w:rPr>
      </w:pPr>
    </w:p>
    <w:p>
      <w:pPr>
        <w:pStyle w:val="16"/>
        <w:numPr>
          <w:ilvl w:val="1"/>
          <w:numId w:val="5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包括速度、速度方差、能量、方向能量显示等</w:t>
      </w:r>
    </w:p>
    <w:p>
      <w:pPr>
        <w:pStyle w:val="16"/>
        <w:numPr>
          <w:ilvl w:val="1"/>
          <w:numId w:val="5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显示方式：</w:t>
      </w:r>
      <w:r>
        <w:rPr>
          <w:rFonts w:ascii="宋体" w:hAnsi="宋体" w:cs="Arial"/>
          <w:color w:val="1E1C11"/>
          <w:szCs w:val="21"/>
        </w:rPr>
        <w:t>B/</w:t>
      </w:r>
      <w:r>
        <w:rPr>
          <w:rFonts w:hint="eastAsia" w:ascii="宋体" w:hAnsi="宋体" w:cs="Arial"/>
          <w:color w:val="1E1C11"/>
          <w:szCs w:val="21"/>
        </w:rPr>
        <w:t>C、B/C/M、B/POWER、B/C/PW</w:t>
      </w:r>
    </w:p>
    <w:p>
      <w:pPr>
        <w:pStyle w:val="16"/>
        <w:numPr>
          <w:ilvl w:val="1"/>
          <w:numId w:val="5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取样框偏转: ≥±30度 (线阵探头)，取样框可根据探头血流方向自动调节</w:t>
      </w:r>
    </w:p>
    <w:p>
      <w:pPr>
        <w:pStyle w:val="16"/>
        <w:numPr>
          <w:ilvl w:val="1"/>
          <w:numId w:val="5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支持B/C 同宽</w:t>
      </w:r>
    </w:p>
    <w:p>
      <w:pPr>
        <w:pStyle w:val="16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频谱多普勒模式</w:t>
      </w:r>
    </w:p>
    <w:p>
      <w:pPr>
        <w:pStyle w:val="16"/>
        <w:numPr>
          <w:ilvl w:val="0"/>
          <w:numId w:val="6"/>
        </w:numPr>
        <w:spacing w:line="276" w:lineRule="auto"/>
        <w:ind w:firstLineChars="0"/>
        <w:jc w:val="left"/>
        <w:rPr>
          <w:rFonts w:ascii="宋体" w:hAnsi="宋体" w:cs="Arial"/>
          <w:vanish/>
          <w:color w:val="1E1C11"/>
          <w:szCs w:val="21"/>
        </w:rPr>
      </w:pPr>
    </w:p>
    <w:p>
      <w:pPr>
        <w:pStyle w:val="16"/>
        <w:numPr>
          <w:ilvl w:val="0"/>
          <w:numId w:val="6"/>
        </w:numPr>
        <w:spacing w:line="276" w:lineRule="auto"/>
        <w:ind w:firstLineChars="0"/>
        <w:jc w:val="left"/>
        <w:rPr>
          <w:rFonts w:ascii="宋体" w:hAnsi="宋体" w:cs="Arial"/>
          <w:vanish/>
          <w:color w:val="1E1C11"/>
          <w:szCs w:val="21"/>
        </w:rPr>
      </w:pPr>
    </w:p>
    <w:p>
      <w:pPr>
        <w:pStyle w:val="16"/>
        <w:numPr>
          <w:ilvl w:val="0"/>
          <w:numId w:val="6"/>
        </w:numPr>
        <w:spacing w:line="276" w:lineRule="auto"/>
        <w:ind w:firstLineChars="0"/>
        <w:jc w:val="left"/>
        <w:rPr>
          <w:rFonts w:ascii="宋体" w:hAnsi="宋体" w:cs="Arial"/>
          <w:vanish/>
          <w:color w:val="1E1C11"/>
          <w:szCs w:val="21"/>
        </w:rPr>
      </w:pPr>
    </w:p>
    <w:p>
      <w:pPr>
        <w:pStyle w:val="16"/>
        <w:numPr>
          <w:ilvl w:val="1"/>
          <w:numId w:val="6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显示控制：反转、零移位、</w:t>
      </w:r>
      <w:r>
        <w:rPr>
          <w:rFonts w:ascii="宋体" w:hAnsi="宋体" w:cs="Arial"/>
          <w:color w:val="1E1C11"/>
          <w:szCs w:val="21"/>
        </w:rPr>
        <w:t>B</w:t>
      </w:r>
      <w:r>
        <w:rPr>
          <w:rFonts w:hint="eastAsia" w:ascii="宋体" w:hAnsi="宋体" w:cs="Arial"/>
          <w:color w:val="1E1C11"/>
          <w:szCs w:val="21"/>
        </w:rPr>
        <w:t>刷新、</w:t>
      </w:r>
      <w:r>
        <w:rPr>
          <w:rFonts w:ascii="宋体" w:hAnsi="宋体" w:cs="Arial"/>
          <w:color w:val="1E1C11"/>
          <w:szCs w:val="21"/>
        </w:rPr>
        <w:t>D</w:t>
      </w:r>
      <w:r>
        <w:rPr>
          <w:rFonts w:hint="eastAsia" w:ascii="宋体" w:hAnsi="宋体" w:cs="Arial"/>
          <w:color w:val="1E1C11"/>
          <w:szCs w:val="21"/>
        </w:rPr>
        <w:t>扩展、</w:t>
      </w:r>
      <w:r>
        <w:rPr>
          <w:rFonts w:ascii="宋体" w:hAnsi="宋体" w:cs="Arial"/>
          <w:color w:val="1E1C11"/>
          <w:szCs w:val="21"/>
        </w:rPr>
        <w:t>B/D</w:t>
      </w:r>
      <w:r>
        <w:rPr>
          <w:rFonts w:hint="eastAsia" w:ascii="宋体" w:hAnsi="宋体" w:cs="Arial"/>
          <w:color w:val="1E1C11"/>
          <w:szCs w:val="21"/>
        </w:rPr>
        <w:t>扩展等</w:t>
      </w:r>
    </w:p>
    <w:p>
      <w:pPr>
        <w:pStyle w:val="16"/>
        <w:numPr>
          <w:ilvl w:val="1"/>
          <w:numId w:val="6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PW最大速度: ≥7.5m/s</w:t>
      </w:r>
    </w:p>
    <w:p>
      <w:pPr>
        <w:pStyle w:val="16"/>
        <w:numPr>
          <w:ilvl w:val="1"/>
          <w:numId w:val="6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最小速度: ≤</w:t>
      </w:r>
      <w:r>
        <w:rPr>
          <w:rFonts w:ascii="宋体" w:hAnsi="宋体" w:cs="Arial"/>
          <w:color w:val="1E1C11"/>
          <w:szCs w:val="21"/>
        </w:rPr>
        <w:t>5</w:t>
      </w:r>
      <w:r>
        <w:rPr>
          <w:rFonts w:hint="eastAsia" w:ascii="宋体" w:hAnsi="宋体" w:cs="Arial"/>
          <w:color w:val="1E1C11"/>
          <w:szCs w:val="21"/>
        </w:rPr>
        <w:t>mm/s</w:t>
      </w:r>
    </w:p>
    <w:p>
      <w:pPr>
        <w:pStyle w:val="16"/>
        <w:numPr>
          <w:ilvl w:val="1"/>
          <w:numId w:val="6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 xml:space="preserve">取样容积: 0.5-20mm </w:t>
      </w:r>
    </w:p>
    <w:p>
      <w:pPr>
        <w:pStyle w:val="16"/>
        <w:numPr>
          <w:ilvl w:val="1"/>
          <w:numId w:val="6"/>
        </w:numPr>
        <w:spacing w:line="276" w:lineRule="auto"/>
        <w:ind w:firstLineChars="0"/>
        <w:jc w:val="left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 w:cs="Arial"/>
          <w:color w:val="1E1C11"/>
          <w:szCs w:val="21"/>
        </w:rPr>
        <w:t>偏转角度: ≥±30度 (线阵探头)</w:t>
      </w:r>
    </w:p>
    <w:p>
      <w:pPr>
        <w:pStyle w:val="16"/>
        <w:numPr>
          <w:ilvl w:val="1"/>
          <w:numId w:val="6"/>
        </w:numPr>
        <w:spacing w:line="276" w:lineRule="auto"/>
        <w:ind w:firstLineChars="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Arial"/>
          <w:color w:val="1E1C11"/>
          <w:szCs w:val="21"/>
        </w:rPr>
        <w:t>快速角度校正</w:t>
      </w:r>
    </w:p>
    <w:p>
      <w:pPr>
        <w:pStyle w:val="16"/>
        <w:spacing w:line="276" w:lineRule="auto"/>
        <w:ind w:firstLine="0" w:firstLineChars="0"/>
        <w:jc w:val="left"/>
        <w:rPr>
          <w:rFonts w:ascii="宋体" w:hAnsi="宋体"/>
          <w:color w:val="000000"/>
          <w:szCs w:val="21"/>
        </w:rPr>
      </w:pPr>
    </w:p>
    <w:p>
      <w:pPr>
        <w:pStyle w:val="16"/>
        <w:tabs>
          <w:tab w:val="left" w:pos="426"/>
        </w:tabs>
        <w:spacing w:line="276" w:lineRule="auto"/>
        <w:ind w:firstLine="0" w:firstLineChars="0"/>
        <w:rPr>
          <w:rFonts w:ascii="宋体" w:hAnsi="宋体" w:cs="Arial"/>
          <w:color w:val="1E1C11"/>
          <w:szCs w:val="21"/>
        </w:rPr>
      </w:pPr>
      <w:r>
        <w:rPr>
          <w:rFonts w:hint="eastAsia" w:ascii="宋体" w:hAnsi="宋体"/>
          <w:szCs w:val="21"/>
        </w:rPr>
        <w:t>三、连通性</w:t>
      </w:r>
    </w:p>
    <w:p>
      <w:pPr>
        <w:pStyle w:val="22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1.连通性和</w:t>
      </w:r>
      <w:r>
        <w:rPr>
          <w:rFonts w:ascii="宋体" w:hAnsi="宋体"/>
          <w:color w:val="000000"/>
          <w:szCs w:val="21"/>
        </w:rPr>
        <w:t>外部数据管理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1.1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具备DICO</w:t>
      </w:r>
      <w:r>
        <w:rPr>
          <w:rFonts w:ascii="宋体" w:hAnsi="宋体"/>
          <w:color w:val="000000"/>
          <w:szCs w:val="21"/>
        </w:rPr>
        <w:t>M</w:t>
      </w:r>
      <w:r>
        <w:rPr>
          <w:rFonts w:hint="eastAsia" w:ascii="宋体" w:hAnsi="宋体"/>
          <w:color w:val="000000"/>
          <w:szCs w:val="21"/>
        </w:rPr>
        <w:t>基础功能</w:t>
      </w:r>
      <w:r>
        <w:rPr>
          <w:rFonts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000000"/>
          <w:szCs w:val="21"/>
        </w:rPr>
        <w:t>可通过网络将图像传输到DICOM服务器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4个USB 3.0端口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1.3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以太网端口，</w:t>
      </w:r>
      <w:r>
        <w:rPr>
          <w:rFonts w:ascii="宋体" w:hAnsi="宋体"/>
          <w:color w:val="000000"/>
          <w:szCs w:val="21"/>
        </w:rPr>
        <w:t>内置无线网卡，</w:t>
      </w:r>
      <w:r>
        <w:rPr>
          <w:rFonts w:hint="eastAsia" w:ascii="宋体" w:hAnsi="宋体"/>
          <w:color w:val="000000"/>
          <w:szCs w:val="21"/>
        </w:rPr>
        <w:t>借助</w:t>
      </w:r>
      <w:r>
        <w:rPr>
          <w:rFonts w:ascii="宋体" w:hAnsi="宋体"/>
          <w:color w:val="000000"/>
          <w:szCs w:val="21"/>
        </w:rPr>
        <w:t>网络</w:t>
      </w:r>
      <w:r>
        <w:rPr>
          <w:rFonts w:hint="eastAsia" w:ascii="宋体" w:hAnsi="宋体"/>
          <w:color w:val="000000"/>
          <w:szCs w:val="21"/>
        </w:rPr>
        <w:t>，可</w:t>
      </w:r>
      <w:r>
        <w:rPr>
          <w:rFonts w:ascii="宋体" w:hAnsi="宋体"/>
          <w:color w:val="000000"/>
          <w:szCs w:val="21"/>
        </w:rPr>
        <w:t>在</w:t>
      </w:r>
      <w:r>
        <w:rPr>
          <w:rFonts w:hint="eastAsia" w:ascii="宋体" w:hAnsi="宋体"/>
          <w:color w:val="000000"/>
          <w:szCs w:val="21"/>
        </w:rPr>
        <w:t>机器</w:t>
      </w:r>
      <w:r>
        <w:rPr>
          <w:rFonts w:ascii="宋体" w:hAnsi="宋体"/>
          <w:color w:val="000000"/>
          <w:szCs w:val="21"/>
        </w:rPr>
        <w:t>上</w:t>
      </w:r>
      <w:r>
        <w:rPr>
          <w:rFonts w:hint="eastAsia" w:ascii="宋体" w:hAnsi="宋体"/>
          <w:color w:val="000000"/>
          <w:szCs w:val="21"/>
        </w:rPr>
        <w:t>一键将动态或静态图像传输至移动应用端群组内；超声设备上具备可自行设置的隐私数据脱敏传输开关，用户可选择传输图像是否包含病人信息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1.4</w:t>
      </w:r>
      <w:r>
        <w:rPr>
          <w:rFonts w:ascii="宋体" w:hAnsi="宋体"/>
          <w:color w:val="000000"/>
          <w:szCs w:val="21"/>
        </w:rPr>
        <w:t>HDMI</w:t>
      </w:r>
      <w:r>
        <w:rPr>
          <w:rFonts w:hint="eastAsia" w:ascii="宋体" w:hAnsi="宋体"/>
          <w:color w:val="000000"/>
          <w:szCs w:val="21"/>
        </w:rPr>
        <w:t>、S-V</w:t>
      </w:r>
      <w:r>
        <w:rPr>
          <w:rFonts w:ascii="宋体" w:hAnsi="宋体"/>
          <w:color w:val="000000"/>
          <w:szCs w:val="21"/>
        </w:rPr>
        <w:t>ideo</w:t>
      </w:r>
      <w:r>
        <w:rPr>
          <w:rFonts w:hint="eastAsia" w:ascii="宋体" w:hAnsi="宋体"/>
          <w:color w:val="000000"/>
          <w:szCs w:val="21"/>
        </w:rPr>
        <w:t>视频输出接口</w:t>
      </w:r>
    </w:p>
    <w:p>
      <w:pPr>
        <w:pStyle w:val="22"/>
        <w:spacing w:line="360" w:lineRule="auto"/>
        <w:ind w:left="142"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2.电源供应</w:t>
      </w:r>
    </w:p>
    <w:p>
      <w:pPr>
        <w:pStyle w:val="22"/>
        <w:spacing w:line="360" w:lineRule="auto"/>
        <w:ind w:left="431" w:firstLine="0"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2.1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系统通过电池或交流电源运行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2.2主机可充电锂电池，连续扫查</w:t>
      </w:r>
      <w:r>
        <w:rPr>
          <w:rFonts w:ascii="宋体" w:hAnsi="宋体"/>
          <w:color w:val="000000"/>
          <w:szCs w:val="21"/>
        </w:rPr>
        <w:t>时间</w:t>
      </w:r>
      <w:r>
        <w:rPr>
          <w:rFonts w:hint="eastAsia" w:ascii="宋体" w:hAnsi="宋体"/>
          <w:color w:val="000000"/>
          <w:szCs w:val="21"/>
        </w:rPr>
        <w:t>≥90分钟</w:t>
      </w:r>
    </w:p>
    <w:p>
      <w:pPr>
        <w:pStyle w:val="22"/>
        <w:spacing w:line="360" w:lineRule="auto"/>
        <w:ind w:firstLineChars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3．专用台车，可收纳</w:t>
      </w:r>
      <w:r>
        <w:rPr>
          <w:rFonts w:ascii="宋体" w:hAnsi="宋体"/>
          <w:color w:val="000000"/>
          <w:szCs w:val="21"/>
        </w:rPr>
        <w:t>纸巾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检查单等</w:t>
      </w:r>
    </w:p>
    <w:p>
      <w:pPr>
        <w:pStyle w:val="3"/>
        <w:spacing w:before="143"/>
        <w:ind w:firstLine="420" w:firstLineChars="200"/>
        <w:rPr>
          <w:rFonts w:ascii="宋体" w:hAnsi="宋体" w:eastAsia="宋体" w:cs="Arial"/>
          <w:color w:val="1E1C11"/>
          <w:sz w:val="21"/>
          <w:szCs w:val="21"/>
        </w:rPr>
      </w:pPr>
      <w:r>
        <w:rPr>
          <w:rFonts w:hint="eastAsia" w:ascii="宋体" w:hAnsi="宋体" w:eastAsia="宋体" w:cs="Arial"/>
          <w:color w:val="1E1C11"/>
          <w:sz w:val="21"/>
          <w:szCs w:val="21"/>
        </w:rPr>
        <w:t>4. 包含信息接口费用（LIS、HIS）。</w:t>
      </w:r>
    </w:p>
    <w:p>
      <w:pPr>
        <w:pStyle w:val="22"/>
        <w:spacing w:line="360" w:lineRule="auto"/>
        <w:ind w:firstLineChars="0"/>
        <w:rPr>
          <w:rFonts w:ascii="宋体" w:hAnsi="宋体"/>
          <w:color w:val="000000"/>
          <w:szCs w:val="21"/>
        </w:rPr>
      </w:pP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四、售后服务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1、保证备件的存储并提供备件的发货，提供在线支持、现场检修、全部零备件更换。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2、所有备件保证是原厂备件并提供清晰合法的来源证明材料。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3、提供免费维修服务热线，提供维修技术专家开展远程在线技术支持和维修诊断，及时派工程师进行指导或赴现场维修。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5、设备购置后，厂家免费提供相应配套软件及软件升级服务。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五、质保时间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1、设备经过验收后整机质保不少于3年。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六、保修起算日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1、自设备验收合格之日起。</w:t>
      </w:r>
    </w:p>
    <w:p>
      <w:pPr>
        <w:pStyle w:val="22"/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</w:p>
    <w:p>
      <w:pPr>
        <w:pStyle w:val="22"/>
        <w:spacing w:line="360" w:lineRule="auto"/>
        <w:ind w:firstLine="210" w:firstLineChars="100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使用科室核心组签字：</w:t>
      </w:r>
    </w:p>
    <w:p>
      <w:pPr>
        <w:pStyle w:val="22"/>
        <w:spacing w:line="360" w:lineRule="auto"/>
        <w:ind w:firstLine="210" w:firstLineChars="100"/>
        <w:jc w:val="right"/>
        <w:rPr>
          <w:rFonts w:ascii="宋体" w:hAnsi="宋体"/>
          <w:color w:val="000000"/>
          <w:szCs w:val="21"/>
        </w:rPr>
      </w:pPr>
    </w:p>
    <w:p>
      <w:pPr>
        <w:pStyle w:val="22"/>
        <w:spacing w:line="360" w:lineRule="auto"/>
        <w:ind w:firstLine="210" w:firstLineChars="100"/>
        <w:jc w:val="left"/>
        <w:rPr>
          <w:rFonts w:ascii="宋体" w:hAnsi="宋体"/>
          <w:color w:val="000000"/>
          <w:szCs w:val="21"/>
        </w:rPr>
        <w:sectPr>
          <w:pgSz w:w="11906" w:h="16839"/>
          <w:pgMar w:top="1431" w:right="1764" w:bottom="0" w:left="1785" w:header="0" w:footer="0" w:gutter="0"/>
          <w:cols w:space="720" w:num="1"/>
        </w:sectPr>
      </w:pPr>
      <w:r>
        <w:rPr>
          <w:rFonts w:hint="eastAsia" w:ascii="宋体" w:hAnsi="宋体"/>
          <w:color w:val="000000"/>
          <w:szCs w:val="21"/>
        </w:rPr>
        <w:t xml:space="preserve">                             签字日期：</w:t>
      </w:r>
    </w:p>
    <w:p>
      <w:pPr>
        <w:pStyle w:val="22"/>
        <w:spacing w:line="360" w:lineRule="auto"/>
        <w:ind w:firstLineChars="0"/>
        <w:rPr>
          <w:rFonts w:ascii="宋体" w:hAnsi="宋体"/>
          <w:color w:val="000000"/>
          <w:szCs w:val="21"/>
        </w:rPr>
      </w:pPr>
    </w:p>
    <w:p>
      <w:pPr>
        <w:pStyle w:val="22"/>
        <w:spacing w:line="360" w:lineRule="auto"/>
        <w:ind w:left="851" w:firstLine="0" w:firstLineChars="0"/>
      </w:pPr>
    </w:p>
    <w:sectPr>
      <w:pgSz w:w="11906" w:h="16838"/>
      <w:pgMar w:top="1276" w:right="1304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黑3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1560" w:hanging="425"/>
      </w:pPr>
      <w:rPr>
        <w:rFonts w:hint="eastAsia"/>
      </w:rPr>
    </w:lvl>
    <w:lvl w:ilvl="1" w:tentative="0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 w:tentative="0">
      <w:start w:val="1"/>
      <w:numFmt w:val="decimal"/>
      <w:suff w:val="nothing"/>
      <w:lvlText w:val="%1.%2.%3."/>
      <w:lvlJc w:val="left"/>
      <w:pPr>
        <w:ind w:left="1561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0000004"/>
    <w:multiLevelType w:val="multilevel"/>
    <w:tmpl w:val="0000000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53208E"/>
    <w:multiLevelType w:val="multilevel"/>
    <w:tmpl w:val="0053208E"/>
    <w:lvl w:ilvl="0" w:tentative="0">
      <w:start w:val="1"/>
      <w:numFmt w:val="chineseCountingThousand"/>
      <w:lvlText w:val="%1、"/>
      <w:lvlJc w:val="left"/>
      <w:pPr>
        <w:ind w:left="525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2A"/>
    <w:rsid w:val="00663B2A"/>
    <w:rsid w:val="008C4771"/>
    <w:rsid w:val="0EEA3C41"/>
    <w:rsid w:val="5E874FE8"/>
    <w:rsid w:val="65344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eastAsia="Times New Roman"/>
      <w:sz w:val="24"/>
    </w:rPr>
  </w:style>
  <w:style w:type="paragraph" w:styleId="4">
    <w:name w:val="Body Text Indent"/>
    <w:basedOn w:val="1"/>
    <w:link w:val="14"/>
    <w:qFormat/>
    <w:uiPriority w:val="0"/>
    <w:pPr>
      <w:spacing w:line="360" w:lineRule="auto"/>
      <w:ind w:left="1050" w:leftChars="500"/>
    </w:pPr>
  </w:style>
  <w:style w:type="paragraph" w:styleId="5">
    <w:name w:val="Balloon Text"/>
    <w:basedOn w:val="1"/>
    <w:link w:val="21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0"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正文文本缩进 Char"/>
    <w:basedOn w:val="11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def"/>
    <w:basedOn w:val="11"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1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兰亭黑3_GBK" w:hAnsi="方正兰亭黑3_GBK" w:eastAsia="宋体" w:cs="方正兰亭黑3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DCFC-B9FE-4B84-AE05-CC49C053B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281</Words>
  <Characters>1603</Characters>
  <Lines>13</Lines>
  <Paragraphs>3</Paragraphs>
  <TotalTime>6</TotalTime>
  <ScaleCrop>false</ScaleCrop>
  <LinksUpToDate>false</LinksUpToDate>
  <CharactersWithSpaces>1881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2023-06-28T13:37:00Z</dcterms:created>
  <dc:creator>Peter</dc:creator>
  <cp:lastModifiedBy>ygk-110</cp:lastModifiedBy>
  <dcterms:modified xsi:type="dcterms:W3CDTF">2024-12-09T01:20:02Z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b9cd6c67f057411ca467832e88caedd3_23</vt:lpwstr>
  </property>
</Properties>
</file>