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维保服务招标需求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322"/>
        <w:gridCol w:w="2379"/>
        <w:gridCol w:w="1200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序号</w:t>
            </w:r>
          </w:p>
        </w:tc>
        <w:tc>
          <w:tcPr>
            <w:tcW w:w="2322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设备名称</w:t>
            </w:r>
          </w:p>
        </w:tc>
        <w:tc>
          <w:tcPr>
            <w:tcW w:w="2379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品牌型号</w:t>
            </w:r>
          </w:p>
        </w:tc>
        <w:tc>
          <w:tcPr>
            <w:tcW w:w="1200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数量</w:t>
            </w:r>
          </w:p>
        </w:tc>
        <w:tc>
          <w:tcPr>
            <w:tcW w:w="1666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服务期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29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22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CT</w:t>
            </w:r>
          </w:p>
        </w:tc>
        <w:tc>
          <w:tcPr>
            <w:tcW w:w="2379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DISCOVERY GSI 2000 CHN</w:t>
            </w:r>
          </w:p>
        </w:tc>
        <w:tc>
          <w:tcPr>
            <w:tcW w:w="1200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1台</w:t>
            </w:r>
          </w:p>
        </w:tc>
        <w:tc>
          <w:tcPr>
            <w:tcW w:w="1666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22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DXR</w:t>
            </w:r>
          </w:p>
        </w:tc>
        <w:tc>
          <w:tcPr>
            <w:tcW w:w="2379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sz w:val="20"/>
              </w:rPr>
              <w:t>XR646</w:t>
            </w:r>
          </w:p>
        </w:tc>
        <w:tc>
          <w:tcPr>
            <w:tcW w:w="1200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1台</w:t>
            </w:r>
          </w:p>
        </w:tc>
        <w:tc>
          <w:tcPr>
            <w:tcW w:w="1666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</w:p>
        </w:tc>
        <w:tc>
          <w:tcPr>
            <w:tcW w:w="2322" w:type="dxa"/>
          </w:tcPr>
          <w:p>
            <w:pPr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sz w:val="20"/>
              </w:rPr>
              <w:t>DXR</w:t>
            </w:r>
          </w:p>
        </w:tc>
        <w:tc>
          <w:tcPr>
            <w:tcW w:w="2379" w:type="dxa"/>
          </w:tcPr>
          <w:p>
            <w:pPr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  <w:r>
              <w:rPr>
                <w:sz w:val="20"/>
              </w:rPr>
              <w:t>EFINIUM 6000</w:t>
            </w:r>
          </w:p>
        </w:tc>
        <w:tc>
          <w:tcPr>
            <w:tcW w:w="1200" w:type="dxa"/>
          </w:tcPr>
          <w:p>
            <w:pPr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2台</w:t>
            </w:r>
          </w:p>
        </w:tc>
        <w:tc>
          <w:tcPr>
            <w:tcW w:w="1666" w:type="dxa"/>
          </w:tcPr>
          <w:p>
            <w:pPr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" w:type="dxa"/>
          </w:tcPr>
          <w:p>
            <w:pPr>
              <w:jc w:val="center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</w:p>
        </w:tc>
        <w:tc>
          <w:tcPr>
            <w:tcW w:w="2322" w:type="dxa"/>
          </w:tcPr>
          <w:p>
            <w:pPr>
              <w:jc w:val="center"/>
              <w:textAlignment w:val="baseline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C型臂</w:t>
            </w:r>
          </w:p>
        </w:tc>
        <w:tc>
          <w:tcPr>
            <w:tcW w:w="2379" w:type="dxa"/>
          </w:tcPr>
          <w:p>
            <w:pPr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F</w:t>
            </w:r>
            <w:r>
              <w:rPr>
                <w:sz w:val="20"/>
              </w:rPr>
              <w:t>LUOROSTAR2</w:t>
            </w:r>
          </w:p>
        </w:tc>
        <w:tc>
          <w:tcPr>
            <w:tcW w:w="1200" w:type="dxa"/>
          </w:tcPr>
          <w:p>
            <w:pPr>
              <w:jc w:val="center"/>
              <w:textAlignment w:val="baseline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1台</w:t>
            </w:r>
          </w:p>
        </w:tc>
        <w:tc>
          <w:tcPr>
            <w:tcW w:w="1666" w:type="dxa"/>
          </w:tcPr>
          <w:p>
            <w:pPr>
              <w:jc w:val="center"/>
              <w:textAlignment w:val="baseline"/>
              <w:rPr>
                <w:rFonts w:hint="eastAsia"/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年</w:t>
            </w:r>
          </w:p>
        </w:tc>
      </w:tr>
    </w:tbl>
    <w:p>
      <w:pPr>
        <w:textAlignment w:val="baseline"/>
        <w:rPr>
          <w:sz w:val="28"/>
          <w:szCs w:val="28"/>
        </w:rPr>
      </w:pPr>
      <w:bookmarkStart w:id="0" w:name="_Hlk95461929"/>
      <w:r>
        <w:rPr>
          <w:rFonts w:hint="eastAsia"/>
          <w:sz w:val="28"/>
          <w:szCs w:val="28"/>
        </w:rPr>
        <w:t>服务需求：</w:t>
      </w:r>
    </w:p>
    <w:bookmarkEnd w:id="0"/>
    <w:p>
      <w:pPr>
        <w:pStyle w:val="8"/>
        <w:spacing w:line="360" w:lineRule="auto"/>
        <w:ind w:left="-1" w:firstLine="0" w:firstLineChars="0"/>
        <w:textAlignment w:val="baseline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★一、维保范围：</w:t>
      </w:r>
    </w:p>
    <w:p>
      <w:pPr>
        <w:pStyle w:val="8"/>
        <w:spacing w:line="360" w:lineRule="auto"/>
        <w:ind w:left="-1" w:firstLine="0" w:firstLineChars="0"/>
        <w:textAlignment w:val="baseline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szCs w:val="21"/>
        </w:rPr>
        <w:t>1</w:t>
      </w:r>
      <w:r>
        <w:rPr>
          <w:rFonts w:hint="eastAsia" w:ascii="宋体" w:hAnsi="宋体" w:cs="宋体"/>
          <w:b/>
          <w:bCs/>
          <w:color w:val="000000"/>
          <w:szCs w:val="21"/>
        </w:rPr>
        <w:t>、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DISCOVERY GSI 2000 CHN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服务范围全保服务</w:t>
      </w:r>
    </w:p>
    <w:p>
      <w:pPr>
        <w:pStyle w:val="8"/>
        <w:spacing w:line="360" w:lineRule="auto"/>
        <w:ind w:left="-1" w:firstLine="0" w:firstLineChars="0"/>
        <w:textAlignment w:val="baseline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1.1</w:t>
      </w:r>
      <w:r>
        <w:rPr>
          <w:rFonts w:hint="eastAsia" w:ascii="宋体" w:hAnsi="宋体" w:cs="宋体"/>
          <w:color w:val="000000"/>
          <w:kern w:val="0"/>
          <w:szCs w:val="21"/>
        </w:rPr>
        <w:t>、</w:t>
      </w:r>
      <w:r>
        <w:rPr>
          <w:rFonts w:hint="eastAsia" w:ascii="宋体" w:hAnsi="宋体" w:cs="宋体"/>
          <w:color w:val="000000"/>
          <w:szCs w:val="21"/>
        </w:rPr>
        <w:t>保修含全保（包括球管、探测器在内符合中国地区法规及质量控制标准的所有备件）以及该主机下1台AW工作站的保修，并且提供相应维修配件；</w:t>
      </w:r>
    </w:p>
    <w:p>
      <w:pPr>
        <w:pStyle w:val="9"/>
        <w:ind w:left="0"/>
      </w:pPr>
      <w:r>
        <w:rPr>
          <w:rFonts w:hint="eastAsia" w:ascii="宋体" w:hAnsi="宋体"/>
          <w:color w:val="000000"/>
          <w:szCs w:val="21"/>
        </w:rPr>
        <w:t>1.2、设备操作系统拓展服务</w:t>
      </w:r>
    </w:p>
    <w:p>
      <w:pPr>
        <w:pStyle w:val="8"/>
        <w:spacing w:line="360" w:lineRule="auto"/>
        <w:ind w:left="-1" w:firstLine="0" w:firstLineChars="0"/>
        <w:textAlignment w:val="baseline"/>
        <w:rPr>
          <w:rFonts w:ascii="宋体" w:hAnsi="宋体" w:cs="宋体"/>
          <w:b/>
          <w:bCs/>
          <w:color w:val="000000"/>
          <w:szCs w:val="21"/>
        </w:rPr>
      </w:pPr>
      <w:r>
        <w:rPr>
          <w:rFonts w:ascii="宋体" w:hAnsi="宋体" w:cs="宋体"/>
          <w:b/>
          <w:bCs/>
          <w:color w:val="000000"/>
          <w:szCs w:val="21"/>
        </w:rPr>
        <w:t>2</w:t>
      </w:r>
      <w:r>
        <w:rPr>
          <w:rFonts w:hint="eastAsia" w:ascii="宋体" w:hAnsi="宋体" w:cs="宋体"/>
          <w:b/>
          <w:bCs/>
          <w:color w:val="000000"/>
          <w:szCs w:val="21"/>
        </w:rPr>
        <w:t>、</w:t>
      </w:r>
      <w:r>
        <w:rPr>
          <w:rFonts w:ascii="宋体" w:hAnsi="宋体" w:cs="宋体"/>
          <w:b/>
          <w:bCs/>
          <w:color w:val="000000"/>
          <w:szCs w:val="21"/>
        </w:rPr>
        <w:t>DXR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服务范围</w:t>
      </w:r>
      <w:r>
        <w:rPr>
          <w:rFonts w:hint="eastAsia" w:ascii="宋体" w:hAnsi="宋体" w:cs="宋体"/>
          <w:b/>
          <w:bCs/>
          <w:color w:val="000000"/>
          <w:szCs w:val="21"/>
        </w:rPr>
        <w:t>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全保服务（除球管，探测器）</w:t>
      </w:r>
    </w:p>
    <w:p>
      <w:pPr>
        <w:pStyle w:val="8"/>
        <w:spacing w:line="360" w:lineRule="auto"/>
        <w:ind w:left="-1" w:firstLine="0" w:firstLineChars="0"/>
        <w:textAlignment w:val="baseline"/>
      </w:pPr>
      <w:r>
        <w:rPr>
          <w:rFonts w:ascii="宋体" w:hAnsi="宋体" w:cs="宋体"/>
          <w:color w:val="000000"/>
          <w:szCs w:val="21"/>
        </w:rPr>
        <w:t>2.1</w:t>
      </w:r>
      <w:r>
        <w:rPr>
          <w:rFonts w:hint="eastAsia" w:ascii="宋体" w:hAnsi="宋体" w:cs="宋体"/>
          <w:color w:val="000000"/>
          <w:szCs w:val="21"/>
        </w:rPr>
        <w:t>、保修含全保（包括除球管，探测器外符合中国地区法规及质量控制标准的所有备件）以及该主机下1台AW工作站的保修。</w:t>
      </w:r>
    </w:p>
    <w:p>
      <w:pPr>
        <w:pStyle w:val="8"/>
        <w:spacing w:line="360" w:lineRule="auto"/>
        <w:ind w:left="-1" w:firstLine="0" w:firstLineChars="0"/>
        <w:textAlignment w:val="baseline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★二、</w:t>
      </w:r>
      <w:r>
        <w:rPr>
          <w:rFonts w:hint="eastAsia" w:ascii="宋体" w:hAnsi="宋体" w:cs="宋体"/>
          <w:color w:val="000000"/>
          <w:szCs w:val="21"/>
        </w:rPr>
        <w:t>DISCOVERY GSI 2000 CHN每年提供4次原厂标准的定期维护；</w:t>
      </w:r>
      <w:r>
        <w:rPr>
          <w:sz w:val="20"/>
        </w:rPr>
        <w:t>XR646</w:t>
      </w:r>
      <w:r>
        <w:rPr>
          <w:rFonts w:hint="eastAsia"/>
          <w:sz w:val="20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>每年提供</w:t>
      </w:r>
      <w:r>
        <w:rPr>
          <w:rFonts w:ascii="宋体" w:hAnsi="宋体" w:cs="宋体"/>
          <w:color w:val="000000"/>
          <w:szCs w:val="21"/>
        </w:rPr>
        <w:t>2</w:t>
      </w:r>
      <w:r>
        <w:rPr>
          <w:rFonts w:hint="eastAsia" w:ascii="宋体" w:hAnsi="宋体" w:cs="宋体"/>
          <w:color w:val="000000"/>
          <w:szCs w:val="21"/>
        </w:rPr>
        <w:t>次原厂标准的定期维护；</w:t>
      </w:r>
      <w:r>
        <w:rPr>
          <w:sz w:val="20"/>
        </w:rPr>
        <w:t xml:space="preserve">DEFINIUM 6000 </w:t>
      </w:r>
      <w:r>
        <w:rPr>
          <w:rFonts w:hint="eastAsia" w:ascii="宋体" w:hAnsi="宋体"/>
          <w:color w:val="000000"/>
          <w:szCs w:val="21"/>
        </w:rPr>
        <w:t>每年提供2次原厂标准的定期维护；</w:t>
      </w:r>
      <w:r>
        <w:rPr>
          <w:sz w:val="20"/>
        </w:rPr>
        <w:t>FLUOROSTAR2</w:t>
      </w:r>
      <w:r>
        <w:rPr>
          <w:rFonts w:hint="eastAsia" w:ascii="宋体" w:hAnsi="宋体"/>
          <w:color w:val="000000"/>
          <w:szCs w:val="21"/>
        </w:rPr>
        <w:t>每年提供</w:t>
      </w:r>
      <w:r>
        <w:rPr>
          <w:rFonts w:ascii="宋体" w:hAnsi="宋体"/>
          <w:color w:val="000000"/>
          <w:szCs w:val="21"/>
        </w:rPr>
        <w:t>1</w:t>
      </w:r>
      <w:r>
        <w:rPr>
          <w:rFonts w:hint="eastAsia" w:ascii="宋体" w:hAnsi="宋体"/>
          <w:color w:val="000000"/>
          <w:szCs w:val="21"/>
        </w:rPr>
        <w:t>次原厂标准的定期维护；</w:t>
      </w:r>
      <w:r>
        <w:rPr>
          <w:rFonts w:hint="eastAsia" w:ascii="宋体" w:hAnsi="宋体" w:cs="宋体"/>
          <w:szCs w:val="21"/>
        </w:rPr>
        <w:t>另外</w:t>
      </w:r>
      <w:r>
        <w:rPr>
          <w:rFonts w:hint="eastAsia" w:ascii="宋体" w:hAnsi="宋体" w:cs="宋体"/>
          <w:color w:val="000000"/>
          <w:szCs w:val="21"/>
        </w:rPr>
        <w:t>向院方提供计划性的定期维修报告。在保养前一周通知院方保养。双方协商确定具体时间。</w:t>
      </w:r>
    </w:p>
    <w:p>
      <w:pPr>
        <w:pStyle w:val="8"/>
        <w:spacing w:line="360" w:lineRule="auto"/>
        <w:ind w:left="-1" w:firstLine="0" w:firstLineChars="0"/>
        <w:textAlignment w:val="baseline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三、每次保养、维修后，工程师必须出具维修报告，由使用科室签字，报送设备科储备方案。</w:t>
      </w:r>
    </w:p>
    <w:p>
      <w:pPr>
        <w:spacing w:line="360" w:lineRule="auto"/>
        <w:ind w:left="-1"/>
        <w:textAlignment w:val="baseline"/>
        <w:rPr>
          <w:rFonts w:ascii="宋体" w:hAnsi="宋体"/>
          <w:color w:val="000000"/>
          <w:szCs w:val="21"/>
        </w:rPr>
      </w:pPr>
      <w:bookmarkStart w:id="1" w:name="_Hlk156809378"/>
      <w:r>
        <w:rPr>
          <w:rFonts w:hint="eastAsia" w:ascii="宋体" w:hAnsi="宋体"/>
          <w:szCs w:val="21"/>
        </w:rPr>
        <w:t>★</w:t>
      </w:r>
      <w:bookmarkEnd w:id="1"/>
      <w:r>
        <w:rPr>
          <w:rFonts w:hint="eastAsia" w:ascii="宋体" w:hAnsi="宋体"/>
          <w:color w:val="000000"/>
          <w:szCs w:val="21"/>
        </w:rPr>
        <w:t>四、提供在线支持，协助院方技师分析及处理有关问题。在院方拨打维修热线后提供电话支援，资深工程师在线支持，答疑，即时诊断机器故障，定制维修方案。资深应用培训老师可提供优化图像方案，以及临床诊断培训。</w:t>
      </w:r>
    </w:p>
    <w:p>
      <w:pPr>
        <w:tabs>
          <w:tab w:val="left" w:pos="312"/>
        </w:tabs>
        <w:spacing w:line="360" w:lineRule="auto"/>
        <w:textAlignment w:val="baseline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五、全年开机率：≥95%，按全年365天计算；</w:t>
      </w:r>
    </w:p>
    <w:p>
      <w:pPr>
        <w:tabs>
          <w:tab w:val="left" w:pos="312"/>
        </w:tabs>
        <w:spacing w:line="360" w:lineRule="auto"/>
        <w:textAlignment w:val="baseline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六、接到保修电话后，无论工作日或节假日，必须2小时内响应，维修人员</w:t>
      </w:r>
      <w:r>
        <w:rPr>
          <w:rFonts w:ascii="宋体" w:hAnsi="宋体"/>
          <w:color w:val="000000"/>
          <w:kern w:val="0"/>
          <w:szCs w:val="21"/>
        </w:rPr>
        <w:t>48</w:t>
      </w:r>
      <w:r>
        <w:rPr>
          <w:rFonts w:hint="eastAsia" w:ascii="宋体" w:hAnsi="宋体"/>
          <w:color w:val="000000"/>
          <w:kern w:val="0"/>
          <w:szCs w:val="21"/>
        </w:rPr>
        <w:t>小时内到达故障现场；</w:t>
      </w:r>
    </w:p>
    <w:p>
      <w:pPr>
        <w:spacing w:line="360" w:lineRule="auto"/>
        <w:textAlignment w:val="baseline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七、现场维修人员必须为原设备厂家认证的维修工程师，且在认证有效期内。产生的维修费，工时费，差旅费及住宿费等费用均由承保单位承担；</w:t>
      </w:r>
    </w:p>
    <w:p>
      <w:pPr>
        <w:spacing w:line="360" w:lineRule="auto"/>
        <w:textAlignment w:val="baseline"/>
        <w:rPr>
          <w:rFonts w:ascii="宋体"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八、备件响应时间：国内≤2工作日，国外≤7工作日，且提供的备件需为原厂生产或为原厂认证过的。</w:t>
      </w:r>
    </w:p>
    <w:p>
      <w:pPr>
        <w:spacing w:line="360" w:lineRule="auto"/>
        <w:textAlignment w:val="baseline"/>
        <w:rPr>
          <w:sz w:val="20"/>
        </w:rPr>
      </w:pPr>
      <w:r>
        <w:rPr>
          <w:rFonts w:hint="eastAsia" w:ascii="宋体" w:hAnsi="宋体"/>
          <w:color w:val="000000"/>
          <w:kern w:val="0"/>
          <w:szCs w:val="21"/>
        </w:rPr>
        <w:t>九、合法原厂零配件供应，更换进口配件时需要向医院提供对应备件的进口报关单；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kZjk5NDlhZWE4YzY4MzcyNGY4NTgyYWRhMmU0Y2IifQ=="/>
  </w:docVars>
  <w:rsids>
    <w:rsidRoot w:val="00C90CC2"/>
    <w:rsid w:val="004F71CD"/>
    <w:rsid w:val="00C90CC2"/>
    <w:rsid w:val="062A31D9"/>
    <w:rsid w:val="0CDD71F7"/>
    <w:rsid w:val="0E9733D5"/>
    <w:rsid w:val="10156CA8"/>
    <w:rsid w:val="13961EAE"/>
    <w:rsid w:val="1DA578BD"/>
    <w:rsid w:val="204D7D98"/>
    <w:rsid w:val="21E464DA"/>
    <w:rsid w:val="228026A7"/>
    <w:rsid w:val="287E1436"/>
    <w:rsid w:val="292518B2"/>
    <w:rsid w:val="29564161"/>
    <w:rsid w:val="2B0F45C8"/>
    <w:rsid w:val="2C90798A"/>
    <w:rsid w:val="2CD755B9"/>
    <w:rsid w:val="2E1F2D74"/>
    <w:rsid w:val="312E1520"/>
    <w:rsid w:val="313E5C07"/>
    <w:rsid w:val="321921D0"/>
    <w:rsid w:val="364C2B74"/>
    <w:rsid w:val="3CD45671"/>
    <w:rsid w:val="3DDF607B"/>
    <w:rsid w:val="40EF4827"/>
    <w:rsid w:val="41E22748"/>
    <w:rsid w:val="446E63AB"/>
    <w:rsid w:val="45633A36"/>
    <w:rsid w:val="458319E2"/>
    <w:rsid w:val="4B6B71A0"/>
    <w:rsid w:val="50575F45"/>
    <w:rsid w:val="520D7203"/>
    <w:rsid w:val="567D422C"/>
    <w:rsid w:val="58676F42"/>
    <w:rsid w:val="657C5EE1"/>
    <w:rsid w:val="6ADE7537"/>
    <w:rsid w:val="6B1765A5"/>
    <w:rsid w:val="6C0C3C30"/>
    <w:rsid w:val="6F946416"/>
    <w:rsid w:val="78BD078C"/>
    <w:rsid w:val="78C31B1A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10"/>
    <w:autoRedefine/>
    <w:qFormat/>
    <w:uiPriority w:val="99"/>
    <w:pPr>
      <w:tabs>
        <w:tab w:val="center" w:pos="4320"/>
        <w:tab w:val="right" w:pos="8640"/>
      </w:tabs>
    </w:p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_Style 7"/>
    <w:basedOn w:val="1"/>
    <w:next w:val="9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0">
    <w:name w:val="页眉 字符"/>
    <w:basedOn w:val="7"/>
    <w:link w:val="3"/>
    <w:autoRedefine/>
    <w:qFormat/>
    <w:uiPriority w:val="99"/>
    <w:rPr>
      <w:kern w:val="2"/>
      <w:sz w:val="21"/>
      <w:szCs w:val="24"/>
    </w:rPr>
  </w:style>
  <w:style w:type="character" w:customStyle="1" w:styleId="11">
    <w:name w:val="页脚 字符"/>
    <w:basedOn w:val="7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703</Words>
  <Characters>818</Characters>
  <Lines>6</Lines>
  <Paragraphs>1</Paragraphs>
  <TotalTime>3</TotalTime>
  <ScaleCrop>false</ScaleCrop>
  <LinksUpToDate>false</LinksUpToDate>
  <CharactersWithSpaces>831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2024-05-16T11:26:00Z</dcterms:created>
  <dc:creator>曲津成</dc:creator>
  <cp:lastModifiedBy> Spring</cp:lastModifiedBy>
  <dcterms:modified xsi:type="dcterms:W3CDTF">2024-07-03T00:14:14Z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3E949264BF0C42569480925E65CFB071_13</vt:lpwstr>
  </property>
</Properties>
</file>