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tabs>
          <w:tab w:val="left" w:pos="525"/>
        </w:tabs>
        <w:rPr>
          <w:rFonts w:hint="eastAsia" w:ascii="宋体" w:hAnsi="宋体"/>
          <w:b/>
          <w:bCs/>
          <w:color w:val="000000"/>
          <w:sz w:val="28"/>
        </w:rPr>
      </w:pPr>
      <w:r>
        <w:rPr>
          <w:rFonts w:hint="eastAsia" w:ascii="宋体" w:hAnsi="宋体"/>
          <w:b/>
          <w:color w:val="000000"/>
          <w:sz w:val="28"/>
        </w:rPr>
        <w:t>技术规格：</w:t>
      </w:r>
    </w:p>
    <w:tbl>
      <w:tblPr>
        <w:tblStyle w:val="3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8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2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Arial" w:hAnsi="Arial" w:cs="Arial"/>
                <w:b/>
                <w:szCs w:val="21"/>
              </w:rPr>
              <w:t>招标文件条目号</w:t>
            </w:r>
          </w:p>
        </w:tc>
        <w:tc>
          <w:tcPr>
            <w:tcW w:w="821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Arial" w:hAnsi="Arial" w:cs="Arial"/>
                <w:b/>
                <w:szCs w:val="21"/>
              </w:rPr>
              <w:t>中文参数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1</w:t>
            </w:r>
          </w:p>
        </w:tc>
        <w:tc>
          <w:tcPr>
            <w:tcW w:w="8214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X线源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1.1</w:t>
            </w:r>
          </w:p>
        </w:tc>
        <w:tc>
          <w:tcPr>
            <w:tcW w:w="821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双能X线发生方式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1.1.1</w:t>
            </w:r>
          </w:p>
        </w:tc>
        <w:tc>
          <w:tcPr>
            <w:tcW w:w="821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稳恒电压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1.1.2</w:t>
            </w:r>
          </w:p>
        </w:tc>
        <w:tc>
          <w:tcPr>
            <w:tcW w:w="82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K缘过滤式或脉冲式</w:t>
            </w:r>
            <w:r>
              <w:rPr>
                <w:rFonts w:hint="eastAsia" w:ascii="宋体" w:hAnsi="宋体"/>
                <w:color w:val="000000"/>
              </w:rPr>
              <w:t xml:space="preserve">产生高，低双能X线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1.2</w:t>
            </w:r>
          </w:p>
        </w:tc>
        <w:tc>
          <w:tcPr>
            <w:tcW w:w="82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color w:val="0070C0"/>
              </w:rPr>
            </w:pPr>
            <w:r>
              <w:rPr>
                <w:rFonts w:hint="eastAsia" w:ascii="宋体" w:hAnsi="宋体"/>
                <w:color w:val="000000"/>
              </w:rPr>
              <w:t>双能的峰值范围：高能</w:t>
            </w:r>
            <w:r>
              <w:rPr>
                <w:rFonts w:hint="eastAsia" w:ascii="宋体" w:hAnsi="宋体"/>
              </w:rPr>
              <w:t>≥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ascii="宋体" w:hAnsi="宋体"/>
                <w:color w:val="000000"/>
              </w:rPr>
              <w:t>0</w:t>
            </w:r>
            <w:r>
              <w:rPr>
                <w:rFonts w:hint="eastAsia" w:ascii="宋体" w:hAnsi="宋体"/>
                <w:color w:val="000000"/>
              </w:rPr>
              <w:t>Kv，低能</w:t>
            </w:r>
            <w:r>
              <w:rPr>
                <w:rFonts w:hint="eastAsia" w:ascii="宋体" w:hAnsi="宋体"/>
              </w:rPr>
              <w:t>≥</w:t>
            </w:r>
            <w:r>
              <w:rPr>
                <w:rFonts w:hint="eastAsia" w:ascii="宋体" w:hAnsi="宋体"/>
                <w:lang w:val="en-US" w:eastAsia="zh-CN"/>
              </w:rPr>
              <w:t>40</w:t>
            </w:r>
            <w:r>
              <w:rPr>
                <w:rFonts w:hint="eastAsia" w:ascii="宋体" w:hAnsi="宋体"/>
                <w:color w:val="000000"/>
              </w:rPr>
              <w:t xml:space="preserve">Kv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1.3</w:t>
            </w:r>
          </w:p>
        </w:tc>
        <w:tc>
          <w:tcPr>
            <w:tcW w:w="82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</w:rPr>
              <w:t>最大</w:t>
            </w:r>
            <w:r>
              <w:rPr>
                <w:rFonts w:hint="eastAsia" w:ascii="宋体" w:hAnsi="宋体" w:eastAsia="宋体"/>
                <w:bCs/>
                <w:color w:val="000000"/>
                <w:lang w:val="en-US" w:eastAsia="zh-CN"/>
              </w:rPr>
              <w:t>平均功率：320W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1.4</w:t>
            </w:r>
          </w:p>
        </w:tc>
        <w:tc>
          <w:tcPr>
            <w:tcW w:w="82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color w:val="0070C0"/>
                <w:lang w:val="en-US" w:eastAsia="zh-CN"/>
              </w:rPr>
            </w:pPr>
            <w:r>
              <w:rPr>
                <w:rFonts w:hint="eastAsia" w:ascii="宋体" w:hAnsi="宋体"/>
              </w:rPr>
              <w:t>球管</w:t>
            </w:r>
            <w:r>
              <w:rPr>
                <w:rFonts w:hint="eastAsia" w:ascii="宋体" w:hAnsi="宋体" w:eastAsia="宋体"/>
                <w:lang w:val="en-US" w:eastAsia="zh-CN"/>
              </w:rPr>
              <w:t>平均</w:t>
            </w:r>
            <w:r>
              <w:rPr>
                <w:rFonts w:hint="eastAsia" w:ascii="宋体" w:hAnsi="宋体"/>
              </w:rPr>
              <w:t>热负荷：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1000w(3400 </w:t>
            </w:r>
            <w:r>
              <w:rPr>
                <w:rFonts w:hint="eastAsia" w:ascii="宋体" w:hAnsi="宋体"/>
              </w:rPr>
              <w:t>BTU/小时</w:t>
            </w:r>
            <w:r>
              <w:rPr>
                <w:rFonts w:hint="eastAsia" w:ascii="宋体" w:hAnsi="宋体" w:eastAsia="宋体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1.5</w:t>
            </w:r>
          </w:p>
        </w:tc>
        <w:tc>
          <w:tcPr>
            <w:tcW w:w="821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球管冷却方式：油循环冷却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lang w:val="en-US" w:eastAsia="zh-CN"/>
              </w:rPr>
              <w:t>1.6</w:t>
            </w:r>
          </w:p>
        </w:tc>
        <w:tc>
          <w:tcPr>
            <w:tcW w:w="821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额定电流10mA ；</w:t>
            </w:r>
            <w:r>
              <w:rPr>
                <w:rFonts w:hint="eastAsia" w:ascii="宋体" w:hAnsi="宋体" w:eastAsia="宋体"/>
                <w:bCs/>
                <w:color w:val="000000"/>
                <w:lang w:val="en-US" w:eastAsia="zh-CN"/>
              </w:rPr>
              <w:t xml:space="preserve">工作电流2.5mA;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lang w:val="en-US" w:eastAsia="zh-CN"/>
              </w:rPr>
              <w:t>1.7</w:t>
            </w:r>
          </w:p>
        </w:tc>
        <w:tc>
          <w:tcPr>
            <w:tcW w:w="821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额定电压160kV;工作电压100/140k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821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Cs/>
                <w:color w:val="000000"/>
              </w:rPr>
            </w:pPr>
          </w:p>
        </w:tc>
      </w:tr>
    </w:tbl>
    <w:p>
      <w:pPr>
        <w:spacing w:before="45" w:line="186" w:lineRule="auto"/>
        <w:ind w:left="9021"/>
        <w:rPr>
          <w:rFonts w:ascii="Times New Roman" w:hAnsi="Times New Roman" w:eastAsia="Times New Roman" w:cs="Times New Roman"/>
          <w:sz w:val="21"/>
          <w:szCs w:val="21"/>
        </w:rPr>
      </w:pPr>
    </w:p>
    <w:sectPr>
      <w:pgSz w:w="11905" w:h="16840"/>
      <w:pgMar w:top="1120" w:right="919" w:bottom="0" w:left="60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492470"/>
    <w:multiLevelType w:val="singleLevel"/>
    <w:tmpl w:val="3F492470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GRkZjk5NDlhZWE4YzY4MzcyNGY4NTgyYWRhMmU0Y2IifQ=="/>
  </w:docVars>
  <w:rsids>
    <w:rsidRoot w:val="00000000"/>
    <w:rsid w:val="01F6099E"/>
    <w:rsid w:val="03435D32"/>
    <w:rsid w:val="0C1069CD"/>
    <w:rsid w:val="16DC407B"/>
    <w:rsid w:val="1CF10155"/>
    <w:rsid w:val="22723AE6"/>
    <w:rsid w:val="29A24CB1"/>
    <w:rsid w:val="2DF6381D"/>
    <w:rsid w:val="31B5579D"/>
    <w:rsid w:val="32E12CEE"/>
    <w:rsid w:val="45AF4585"/>
    <w:rsid w:val="59F12F67"/>
    <w:rsid w:val="5B813C3E"/>
    <w:rsid w:val="5C8F2290"/>
    <w:rsid w:val="69AF24F6"/>
    <w:rsid w:val="7372081D"/>
    <w:rsid w:val="76816FC9"/>
    <w:rsid w:val="774424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2024-04-29T17:37:00Z</dcterms:created>
  <dc:creator>skyqian</dc:creator>
  <cp:lastModifiedBy> Spring</cp:lastModifiedBy>
  <dcterms:modified xsi:type="dcterms:W3CDTF">2024-05-20T06:45:25Z</dcterms:modified>
  <dc:title>&lt;4D6963726F736F667420576F7264202D2041504F323030BCBCCAF5B2CECAFDA3A8BEABA3A9&gt;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2024-04-30T09:47:01Z</vt:filetime>
  </property>
  <property fmtid="{D5CDD505-2E9C-101B-9397-08002B2CF9AE}" pid="4" name="KSOProductBuildVer">
    <vt:lpwstr>2052-12.1.0.16417</vt:lpwstr>
  </property>
  <property fmtid="{D5CDD505-2E9C-101B-9397-08002B2CF9AE}" pid="5" name="ICV">
    <vt:lpwstr>0119625DCCF8411FAE812B3EB7810F0B_12</vt:lpwstr>
  </property>
</Properties>
</file>