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F6" w:rsidRPr="004347F6" w:rsidRDefault="004347F6" w:rsidP="004347F6">
      <w:pPr>
        <w:ind w:firstLineChars="700" w:firstLine="1960"/>
        <w:rPr>
          <w:rFonts w:ascii="黑体" w:eastAsia="黑体" w:hAnsi="黑体"/>
          <w:sz w:val="28"/>
          <w:szCs w:val="28"/>
        </w:rPr>
      </w:pPr>
      <w:r w:rsidRPr="004347F6">
        <w:rPr>
          <w:rFonts w:ascii="黑体" w:eastAsia="黑体" w:hAnsi="黑体" w:hint="eastAsia"/>
          <w:sz w:val="28"/>
          <w:szCs w:val="28"/>
        </w:rPr>
        <w:t>（</w:t>
      </w:r>
      <w:bookmarkStart w:id="0" w:name="_GoBack"/>
      <w:r w:rsidRPr="004347F6">
        <w:rPr>
          <w:rFonts w:ascii="宋体" w:hAnsi="宋体" w:hint="eastAsia"/>
          <w:sz w:val="28"/>
          <w:szCs w:val="28"/>
        </w:rPr>
        <w:t>无创血流动力学检测系统</w:t>
      </w:r>
      <w:bookmarkEnd w:id="0"/>
      <w:r w:rsidRPr="004347F6">
        <w:rPr>
          <w:rFonts w:ascii="黑体" w:eastAsia="黑体" w:hAnsi="黑体" w:hint="eastAsia"/>
          <w:sz w:val="28"/>
          <w:szCs w:val="28"/>
        </w:rPr>
        <w:t>）</w:t>
      </w:r>
    </w:p>
    <w:p w:rsidR="00256101" w:rsidRPr="00C32F75" w:rsidRDefault="00256101" w:rsidP="00256101">
      <w:pPr>
        <w:rPr>
          <w:rFonts w:ascii="宋体" w:hAnsi="宋体"/>
          <w:color w:val="000000"/>
          <w:sz w:val="24"/>
          <w:szCs w:val="24"/>
        </w:rPr>
      </w:pPr>
      <w:r w:rsidRPr="00C32F75">
        <w:rPr>
          <w:rFonts w:hint="eastAsia"/>
          <w:b/>
          <w:sz w:val="24"/>
          <w:szCs w:val="24"/>
        </w:rPr>
        <w:t>主要功能：</w:t>
      </w:r>
      <w:r w:rsidRPr="00C32F75">
        <w:rPr>
          <w:rFonts w:ascii="宋体" w:hAnsi="宋体" w:hint="eastAsia"/>
          <w:color w:val="000000"/>
          <w:sz w:val="24"/>
          <w:szCs w:val="24"/>
        </w:rPr>
        <w:t>1.</w:t>
      </w:r>
      <w:r w:rsidRPr="00C32F75">
        <w:rPr>
          <w:rFonts w:ascii="宋体" w:hAnsi="宋体" w:hint="eastAsia"/>
          <w:color w:val="000000"/>
          <w:sz w:val="24"/>
          <w:szCs w:val="24"/>
        </w:rPr>
        <w:t>通过检测心率、血压、胸阻抗及左室射血时间，从而获得心输出量、心脏指数、每搏输出量、每搏指数、射血收缩指数、变力状态指数、射血分数等≥</w:t>
      </w:r>
      <w:r w:rsidRPr="00C32F75">
        <w:rPr>
          <w:rFonts w:ascii="宋体" w:hAnsi="宋体" w:hint="eastAsia"/>
          <w:color w:val="000000"/>
          <w:sz w:val="24"/>
          <w:szCs w:val="24"/>
        </w:rPr>
        <w:t>30</w:t>
      </w:r>
      <w:r w:rsidRPr="00C32F75">
        <w:rPr>
          <w:rFonts w:ascii="宋体" w:hAnsi="宋体" w:hint="eastAsia"/>
          <w:color w:val="000000"/>
          <w:sz w:val="24"/>
          <w:szCs w:val="24"/>
        </w:rPr>
        <w:t>项血流动力学参数。</w:t>
      </w:r>
      <w:r w:rsidRPr="00C32F75">
        <w:rPr>
          <w:rFonts w:ascii="宋体" w:hAnsi="宋体" w:hint="eastAsia"/>
          <w:color w:val="000000"/>
          <w:sz w:val="24"/>
          <w:szCs w:val="24"/>
        </w:rPr>
        <w:t>2.</w:t>
      </w:r>
      <w:r w:rsidRPr="00C32F75">
        <w:rPr>
          <w:rFonts w:ascii="宋体" w:hAnsi="宋体" w:hint="eastAsia"/>
          <w:color w:val="000000"/>
          <w:sz w:val="24"/>
          <w:szCs w:val="24"/>
        </w:rPr>
        <w:t>适用于急重症患者血流动力学监测、心衰及围手术期患者容量管理、高血压精准分型诊疗、指导心血管活性药物使用、指导血液透析容量平衡管理及无创心功能评定等。</w:t>
      </w:r>
    </w:p>
    <w:p w:rsidR="00256101" w:rsidRDefault="00256101" w:rsidP="00256101">
      <w:pPr>
        <w:rPr>
          <w:rFonts w:ascii="宋体" w:hAnsi="宋体"/>
          <w:color w:val="000000"/>
          <w:szCs w:val="21"/>
        </w:rPr>
      </w:pPr>
      <w:r w:rsidRPr="00C32F75">
        <w:rPr>
          <w:rFonts w:hint="eastAsia"/>
          <w:b/>
          <w:sz w:val="24"/>
          <w:szCs w:val="24"/>
        </w:rPr>
        <w:t>技术参数：</w:t>
      </w:r>
      <w:r w:rsidRPr="00C32F75">
        <w:rPr>
          <w:rFonts w:ascii="宋体" w:hAnsi="宋体" w:hint="eastAsia"/>
          <w:color w:val="000000"/>
          <w:sz w:val="24"/>
          <w:szCs w:val="24"/>
        </w:rPr>
        <w:t>硬件</w:t>
      </w:r>
      <w:r w:rsidRPr="00C32F75">
        <w:rPr>
          <w:rFonts w:ascii="宋体" w:hAnsi="宋体" w:hint="eastAsia"/>
          <w:color w:val="000000"/>
          <w:sz w:val="24"/>
          <w:szCs w:val="24"/>
        </w:rPr>
        <w:t>/</w:t>
      </w:r>
      <w:r w:rsidRPr="00C32F75">
        <w:rPr>
          <w:rFonts w:ascii="宋体" w:hAnsi="宋体" w:hint="eastAsia"/>
          <w:color w:val="000000"/>
          <w:sz w:val="24"/>
          <w:szCs w:val="24"/>
        </w:rPr>
        <w:t>软件配置情况：</w:t>
      </w:r>
      <w:r w:rsidRPr="00C32F75">
        <w:rPr>
          <w:rFonts w:ascii="宋体" w:hAnsi="宋体" w:hint="eastAsia"/>
          <w:color w:val="000000"/>
          <w:sz w:val="24"/>
          <w:szCs w:val="24"/>
        </w:rPr>
        <w:t>1.</w:t>
      </w:r>
      <w:r w:rsidRPr="00C32F75">
        <w:rPr>
          <w:rFonts w:ascii="宋体" w:hAnsi="宋体" w:hint="eastAsia"/>
          <w:color w:val="000000"/>
          <w:sz w:val="24"/>
          <w:szCs w:val="24"/>
        </w:rPr>
        <w:t>检测系统为独立的血流动力学无创检测专用设备，系国产检测设备。</w:t>
      </w:r>
      <w:r w:rsidRPr="00C32F75">
        <w:rPr>
          <w:rFonts w:ascii="宋体" w:hAnsi="宋体" w:hint="eastAsia"/>
          <w:color w:val="000000"/>
          <w:sz w:val="24"/>
          <w:szCs w:val="24"/>
        </w:rPr>
        <w:t>2.</w:t>
      </w:r>
      <w:r w:rsidRPr="00C32F75">
        <w:rPr>
          <w:rFonts w:ascii="宋体" w:hAnsi="宋体" w:hint="eastAsia"/>
          <w:color w:val="000000"/>
          <w:sz w:val="24"/>
          <w:szCs w:val="24"/>
        </w:rPr>
        <w:t>便携式设计，彩色触摸屏</w:t>
      </w:r>
      <w:r w:rsidRPr="00C32F75">
        <w:rPr>
          <w:rFonts w:ascii="宋体" w:hAnsi="宋体" w:hint="eastAsia"/>
          <w:color w:val="000000"/>
          <w:sz w:val="24"/>
          <w:szCs w:val="24"/>
        </w:rPr>
        <w:t>12</w:t>
      </w:r>
      <w:r w:rsidRPr="00C32F75">
        <w:rPr>
          <w:rFonts w:ascii="宋体" w:hAnsi="宋体" w:hint="eastAsia"/>
          <w:color w:val="000000"/>
          <w:sz w:val="24"/>
          <w:szCs w:val="24"/>
        </w:rPr>
        <w:t>吋。检测参数及要求，</w:t>
      </w:r>
      <w:r w:rsidRPr="00C32F75">
        <w:rPr>
          <w:rFonts w:ascii="宋体" w:hAnsi="宋体" w:hint="eastAsia"/>
          <w:color w:val="000000"/>
          <w:sz w:val="24"/>
          <w:szCs w:val="24"/>
        </w:rPr>
        <w:t>1.</w:t>
      </w:r>
      <w:r w:rsidRPr="00C32F75">
        <w:rPr>
          <w:rFonts w:ascii="宋体" w:hAnsi="宋体" w:hint="eastAsia"/>
          <w:color w:val="000000"/>
          <w:sz w:val="24"/>
          <w:szCs w:val="24"/>
        </w:rPr>
        <w:t>该检测系统可检测≥</w:t>
      </w:r>
      <w:r w:rsidRPr="00C32F75">
        <w:rPr>
          <w:rFonts w:ascii="宋体" w:hAnsi="宋体" w:hint="eastAsia"/>
          <w:color w:val="000000"/>
          <w:sz w:val="24"/>
          <w:szCs w:val="24"/>
        </w:rPr>
        <w:t>28</w:t>
      </w:r>
      <w:r w:rsidRPr="00C32F75">
        <w:rPr>
          <w:rFonts w:ascii="宋体" w:hAnsi="宋体" w:hint="eastAsia"/>
          <w:color w:val="000000"/>
          <w:sz w:val="24"/>
          <w:szCs w:val="24"/>
        </w:rPr>
        <w:t>项血流动力学参数。</w:t>
      </w:r>
      <w:r w:rsidRPr="00C32F75">
        <w:rPr>
          <w:rFonts w:ascii="宋体" w:hAnsi="宋体" w:hint="eastAsia"/>
          <w:color w:val="000000"/>
          <w:sz w:val="24"/>
          <w:szCs w:val="24"/>
        </w:rPr>
        <w:t>2.</w:t>
      </w:r>
      <w:r w:rsidRPr="00C32F75">
        <w:rPr>
          <w:rFonts w:ascii="宋体" w:hAnsi="宋体" w:hint="eastAsia"/>
          <w:color w:val="000000"/>
          <w:sz w:val="24"/>
          <w:szCs w:val="24"/>
        </w:rPr>
        <w:t>心排量参数：心输出量（</w:t>
      </w:r>
      <w:r w:rsidRPr="00C32F75">
        <w:rPr>
          <w:rFonts w:ascii="宋体" w:hAnsi="宋体" w:hint="eastAsia"/>
          <w:color w:val="000000"/>
          <w:sz w:val="24"/>
          <w:szCs w:val="24"/>
        </w:rPr>
        <w:t>CO</w:t>
      </w:r>
      <w:r w:rsidRPr="00C32F75">
        <w:rPr>
          <w:rFonts w:ascii="宋体" w:hAnsi="宋体" w:hint="eastAsia"/>
          <w:color w:val="000000"/>
          <w:sz w:val="24"/>
          <w:szCs w:val="24"/>
        </w:rPr>
        <w:t>）；心搏量（</w:t>
      </w:r>
      <w:r w:rsidRPr="00C32F75">
        <w:rPr>
          <w:rFonts w:ascii="宋体" w:hAnsi="宋体" w:hint="eastAsia"/>
          <w:color w:val="000000"/>
          <w:sz w:val="24"/>
          <w:szCs w:val="24"/>
        </w:rPr>
        <w:t>SV</w:t>
      </w:r>
      <w:r w:rsidRPr="00C32F75">
        <w:rPr>
          <w:rFonts w:ascii="宋体" w:hAnsi="宋体" w:hint="eastAsia"/>
          <w:color w:val="000000"/>
          <w:sz w:val="24"/>
          <w:szCs w:val="24"/>
        </w:rPr>
        <w:t>）</w:t>
      </w:r>
      <w:r w:rsidRPr="00C32F75">
        <w:rPr>
          <w:rFonts w:ascii="宋体" w:hAnsi="宋体" w:hint="eastAsia"/>
          <w:color w:val="000000"/>
          <w:sz w:val="24"/>
          <w:szCs w:val="24"/>
        </w:rPr>
        <w:t>;</w:t>
      </w:r>
      <w:r w:rsidRPr="00C32F75">
        <w:rPr>
          <w:rFonts w:ascii="宋体" w:hAnsi="宋体" w:hint="eastAsia"/>
          <w:color w:val="000000"/>
          <w:sz w:val="24"/>
          <w:szCs w:val="24"/>
        </w:rPr>
        <w:t>心脏指数（</w:t>
      </w:r>
      <w:r w:rsidRPr="00C32F75">
        <w:rPr>
          <w:rFonts w:ascii="宋体" w:hAnsi="宋体" w:hint="eastAsia"/>
          <w:color w:val="000000"/>
          <w:sz w:val="24"/>
          <w:szCs w:val="24"/>
        </w:rPr>
        <w:t>CI</w:t>
      </w:r>
      <w:r w:rsidRPr="00C32F75">
        <w:rPr>
          <w:rFonts w:ascii="宋体" w:hAnsi="宋体" w:hint="eastAsia"/>
          <w:color w:val="000000"/>
          <w:sz w:val="24"/>
          <w:szCs w:val="24"/>
        </w:rPr>
        <w:t>）</w:t>
      </w:r>
      <w:r w:rsidRPr="00C32F75">
        <w:rPr>
          <w:rFonts w:ascii="宋体" w:hAnsi="宋体" w:hint="eastAsia"/>
          <w:color w:val="000000"/>
          <w:sz w:val="24"/>
          <w:szCs w:val="24"/>
        </w:rPr>
        <w:t>;</w:t>
      </w:r>
      <w:r w:rsidRPr="00C32F75">
        <w:rPr>
          <w:rFonts w:ascii="宋体" w:hAnsi="宋体" w:hint="eastAsia"/>
          <w:color w:val="000000"/>
          <w:sz w:val="24"/>
          <w:szCs w:val="24"/>
        </w:rPr>
        <w:t>心搏指数（</w:t>
      </w:r>
      <w:r w:rsidRPr="00C32F75">
        <w:rPr>
          <w:rFonts w:ascii="宋体" w:hAnsi="宋体" w:hint="eastAsia"/>
          <w:color w:val="000000"/>
          <w:sz w:val="24"/>
          <w:szCs w:val="24"/>
        </w:rPr>
        <w:t>SI</w:t>
      </w:r>
      <w:r w:rsidRPr="00C32F75">
        <w:rPr>
          <w:rFonts w:ascii="宋体" w:hAnsi="宋体" w:hint="eastAsia"/>
          <w:color w:val="000000"/>
          <w:sz w:val="24"/>
          <w:szCs w:val="24"/>
        </w:rPr>
        <w:t>）</w:t>
      </w:r>
    </w:p>
    <w:p w:rsidR="00A37F8F" w:rsidRDefault="00A37F8F" w:rsidP="00256101">
      <w:pPr>
        <w:rPr>
          <w:rFonts w:ascii="宋体" w:hAnsi="宋体"/>
          <w:color w:val="000000"/>
          <w:szCs w:val="21"/>
        </w:rPr>
      </w:pPr>
    </w:p>
    <w:p w:rsidR="00C32F75" w:rsidRPr="00883E30" w:rsidRDefault="00C32F75" w:rsidP="00C32F75">
      <w:pPr>
        <w:rPr>
          <w:b/>
          <w:sz w:val="24"/>
          <w:szCs w:val="24"/>
        </w:rPr>
      </w:pPr>
      <w:r w:rsidRPr="00883E30">
        <w:rPr>
          <w:rFonts w:hint="eastAsia"/>
          <w:b/>
          <w:sz w:val="24"/>
          <w:szCs w:val="24"/>
        </w:rPr>
        <w:t>售后服务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1、保证备件的存储并提供备件的发货，提供在线支持、现场检修、全部零备件更换。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2、所有备件保证是原厂备件并提供清晰合法的来源证明材料。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3、提供免费维修服务热线，提供维修技术专家开展远程在线技术支持和维修诊断，及时派工程师进行指导或赴现场维修。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4、报修响应时间≤1小时；如需到场维修，到达现场时间≤8小时。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质保时间</w:t>
      </w:r>
    </w:p>
    <w:p w:rsidR="00C32F75" w:rsidRPr="00883E30" w:rsidRDefault="00C32F75" w:rsidP="00C32F75">
      <w:pPr>
        <w:numPr>
          <w:ilvl w:val="0"/>
          <w:numId w:val="3"/>
        </w:num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设备经过验收后整机质保不少于3年。</w:t>
      </w:r>
    </w:p>
    <w:p w:rsidR="00C32F75" w:rsidRPr="00883E30" w:rsidRDefault="00C32F75" w:rsidP="00C32F75">
      <w:pPr>
        <w:rPr>
          <w:sz w:val="24"/>
          <w:szCs w:val="24"/>
        </w:rPr>
      </w:pPr>
      <w:r w:rsidRPr="00883E30">
        <w:rPr>
          <w:rFonts w:hint="eastAsia"/>
          <w:sz w:val="24"/>
          <w:szCs w:val="24"/>
        </w:rPr>
        <w:t>保修起算日</w:t>
      </w:r>
    </w:p>
    <w:p w:rsidR="00256101" w:rsidRDefault="00C32F75" w:rsidP="00C32F75">
      <w:r w:rsidRPr="00883E30">
        <w:rPr>
          <w:rFonts w:hint="eastAsia"/>
          <w:sz w:val="24"/>
          <w:szCs w:val="24"/>
        </w:rPr>
        <w:t>1、自设备验收合格之日起。</w:t>
      </w:r>
    </w:p>
    <w:p w:rsidR="004573D2" w:rsidRDefault="004573D2" w:rsidP="00256101"/>
    <w:p w:rsidR="004573D2" w:rsidRDefault="004573D2" w:rsidP="00256101"/>
    <w:p w:rsidR="001964D8" w:rsidRPr="001964D8" w:rsidRDefault="00C32F75" w:rsidP="001964D8">
      <w:r>
        <w:rPr>
          <w:rFonts w:hint="eastAsia"/>
        </w:rPr>
        <w:t xml:space="preserve">                                          </w:t>
      </w:r>
    </w:p>
    <w:p w:rsidR="004573D2" w:rsidRDefault="004573D2" w:rsidP="00256101"/>
    <w:sectPr w:rsidR="004573D2" w:rsidSect="00FF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EFC" w:rsidRDefault="00780EFC" w:rsidP="004347F6">
      <w:r>
        <w:separator/>
      </w:r>
    </w:p>
  </w:endnote>
  <w:endnote w:type="continuationSeparator" w:id="1">
    <w:p w:rsidR="00780EFC" w:rsidRDefault="00780EFC" w:rsidP="0043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EFC" w:rsidRDefault="00780EFC" w:rsidP="004347F6">
      <w:r>
        <w:separator/>
      </w:r>
    </w:p>
  </w:footnote>
  <w:footnote w:type="continuationSeparator" w:id="1">
    <w:p w:rsidR="00780EFC" w:rsidRDefault="00780EFC" w:rsidP="00434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abstractNum w:abstractNumId="1">
    <w:nsid w:val="027E4613"/>
    <w:multiLevelType w:val="hybridMultilevel"/>
    <w:tmpl w:val="C2282B02"/>
    <w:lvl w:ilvl="0" w:tplc="9918C4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5666E2"/>
    <w:multiLevelType w:val="hybridMultilevel"/>
    <w:tmpl w:val="E2A44A32"/>
    <w:lvl w:ilvl="0" w:tplc="B2A63EE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101"/>
    <w:rsid w:val="001964D8"/>
    <w:rsid w:val="001C1DE7"/>
    <w:rsid w:val="00256101"/>
    <w:rsid w:val="002B10DA"/>
    <w:rsid w:val="004347F6"/>
    <w:rsid w:val="004573D2"/>
    <w:rsid w:val="006E6661"/>
    <w:rsid w:val="00780EFC"/>
    <w:rsid w:val="00991887"/>
    <w:rsid w:val="009E58FB"/>
    <w:rsid w:val="009F0720"/>
    <w:rsid w:val="00A37F8F"/>
    <w:rsid w:val="00C32F75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0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37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3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47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47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10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37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3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347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3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4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董强</dc:creator>
  <cp:lastModifiedBy>Administrator</cp:lastModifiedBy>
  <cp:revision>6</cp:revision>
  <cp:lastPrinted>2024-04-25T07:46:00Z</cp:lastPrinted>
  <dcterms:created xsi:type="dcterms:W3CDTF">2024-04-25T07:30:00Z</dcterms:created>
  <dcterms:modified xsi:type="dcterms:W3CDTF">2024-04-28T01:27:00Z</dcterms:modified>
</cp:coreProperties>
</file>