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24F5" w:rsidRDefault="000524F5" w:rsidP="000524F5">
      <w:pPr>
        <w:jc w:val="center"/>
        <w:rPr>
          <w:rFonts w:hint="eastAsia"/>
          <w:b/>
          <w:sz w:val="40"/>
        </w:rPr>
      </w:pPr>
      <w:r w:rsidRPr="000524F5">
        <w:rPr>
          <w:rFonts w:hint="eastAsia"/>
          <w:b/>
          <w:sz w:val="40"/>
        </w:rPr>
        <w:t>消防电检、消检招标说明</w:t>
      </w:r>
    </w:p>
    <w:p w:rsidR="000524F5" w:rsidRPr="000524F5" w:rsidRDefault="000524F5" w:rsidP="000524F5">
      <w:pPr>
        <w:jc w:val="center"/>
        <w:rPr>
          <w:rFonts w:hint="eastAsia"/>
          <w:b/>
          <w:sz w:val="40"/>
        </w:rPr>
      </w:pPr>
    </w:p>
    <w:p w:rsidR="000524F5" w:rsidRDefault="000524F5" w:rsidP="000524F5">
      <w:pPr>
        <w:jc w:val="center"/>
        <w:rPr>
          <w:rFonts w:hint="eastAsia"/>
          <w:b/>
          <w:sz w:val="36"/>
        </w:rPr>
      </w:pPr>
    </w:p>
    <w:p w:rsidR="000524F5" w:rsidRPr="000524F5" w:rsidRDefault="000524F5" w:rsidP="000524F5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0524F5">
        <w:rPr>
          <w:rFonts w:hint="eastAsia"/>
          <w:sz w:val="36"/>
        </w:rPr>
        <w:t>竞标公司必须提交相关消防资质证明。</w:t>
      </w:r>
    </w:p>
    <w:p w:rsidR="000524F5" w:rsidRPr="000524F5" w:rsidRDefault="000524F5" w:rsidP="000524F5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0524F5">
        <w:rPr>
          <w:rFonts w:hint="eastAsia"/>
          <w:sz w:val="36"/>
        </w:rPr>
        <w:t>检测公司必须按照医院保卫处要求定期、定时完成检测项目。</w:t>
      </w:r>
    </w:p>
    <w:p w:rsidR="000524F5" w:rsidRPr="000524F5" w:rsidRDefault="000524F5" w:rsidP="000524F5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0524F5">
        <w:rPr>
          <w:rFonts w:hint="eastAsia"/>
          <w:sz w:val="36"/>
        </w:rPr>
        <w:t>医院总建筑面积</w:t>
      </w:r>
      <w:r w:rsidRPr="000524F5">
        <w:rPr>
          <w:rFonts w:hint="eastAsia"/>
          <w:sz w:val="36"/>
        </w:rPr>
        <w:t>106000</w:t>
      </w:r>
      <w:r w:rsidRPr="000524F5">
        <w:rPr>
          <w:rFonts w:hint="eastAsia"/>
          <w:sz w:val="36"/>
        </w:rPr>
        <w:t>平米左右，具体分布如下：门诊楼、病房楼、</w:t>
      </w:r>
      <w:r w:rsidRPr="000524F5">
        <w:rPr>
          <w:rFonts w:hint="eastAsia"/>
          <w:sz w:val="36"/>
        </w:rPr>
        <w:t>1</w:t>
      </w:r>
      <w:r w:rsidRPr="000524F5">
        <w:rPr>
          <w:rFonts w:hint="eastAsia"/>
          <w:sz w:val="36"/>
        </w:rPr>
        <w:t>号病房楼、</w:t>
      </w:r>
      <w:r w:rsidRPr="000524F5">
        <w:rPr>
          <w:rFonts w:hint="eastAsia"/>
          <w:sz w:val="36"/>
        </w:rPr>
        <w:t>2</w:t>
      </w:r>
      <w:r w:rsidRPr="000524F5">
        <w:rPr>
          <w:rFonts w:hint="eastAsia"/>
          <w:sz w:val="36"/>
        </w:rPr>
        <w:t>号病房楼、教学楼、职工餐厅、洗衣房、热力中心、二院等。</w:t>
      </w:r>
    </w:p>
    <w:p w:rsidR="000524F5" w:rsidRPr="000524F5" w:rsidRDefault="000524F5" w:rsidP="000524F5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6"/>
        </w:rPr>
      </w:pPr>
      <w:r w:rsidRPr="000524F5">
        <w:rPr>
          <w:rFonts w:hint="eastAsia"/>
          <w:sz w:val="36"/>
        </w:rPr>
        <w:t>中标公司如价格优惠，可续签合同。</w:t>
      </w:r>
    </w:p>
    <w:p w:rsidR="000524F5" w:rsidRPr="000524F5" w:rsidRDefault="000524F5" w:rsidP="000524F5">
      <w:pPr>
        <w:pStyle w:val="a5"/>
        <w:numPr>
          <w:ilvl w:val="0"/>
          <w:numId w:val="1"/>
        </w:numPr>
        <w:ind w:firstLineChars="0"/>
        <w:jc w:val="left"/>
        <w:rPr>
          <w:sz w:val="36"/>
        </w:rPr>
      </w:pPr>
      <w:r w:rsidRPr="000524F5">
        <w:rPr>
          <w:rFonts w:hint="eastAsia"/>
          <w:sz w:val="36"/>
        </w:rPr>
        <w:t>检测结束，需提交我院检测报告及不合格书面材料，并指导维修等内容。</w:t>
      </w:r>
    </w:p>
    <w:sectPr w:rsidR="000524F5" w:rsidRPr="0005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01" w:rsidRDefault="00955201" w:rsidP="000524F5">
      <w:r>
        <w:separator/>
      </w:r>
    </w:p>
  </w:endnote>
  <w:endnote w:type="continuationSeparator" w:id="1">
    <w:p w:rsidR="00955201" w:rsidRDefault="00955201" w:rsidP="0005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01" w:rsidRDefault="00955201" w:rsidP="000524F5">
      <w:r>
        <w:separator/>
      </w:r>
    </w:p>
  </w:footnote>
  <w:footnote w:type="continuationSeparator" w:id="1">
    <w:p w:rsidR="00955201" w:rsidRDefault="00955201" w:rsidP="00052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35"/>
    <w:multiLevelType w:val="hybridMultilevel"/>
    <w:tmpl w:val="48B22754"/>
    <w:lvl w:ilvl="0" w:tplc="B194F004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4F5"/>
    <w:rsid w:val="000524F5"/>
    <w:rsid w:val="0095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4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4F5"/>
    <w:rPr>
      <w:sz w:val="18"/>
      <w:szCs w:val="18"/>
    </w:rPr>
  </w:style>
  <w:style w:type="paragraph" w:styleId="a5">
    <w:name w:val="List Paragraph"/>
    <w:basedOn w:val="a"/>
    <w:uiPriority w:val="34"/>
    <w:qFormat/>
    <w:rsid w:val="000524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2023-09-27T08:40:00Z</dcterms:created>
  <dcterms:modified xsi:type="dcterms:W3CDTF">2023-09-27T08:45:00Z</dcterms:modified>
</cp:coreProperties>
</file>