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CE" w:rsidRDefault="00622600" w:rsidP="00B8748F">
      <w:pPr>
        <w:jc w:val="center"/>
        <w:rPr>
          <w:sz w:val="44"/>
          <w:szCs w:val="44"/>
        </w:rPr>
      </w:pPr>
      <w:r w:rsidRPr="00622600">
        <w:rPr>
          <w:rFonts w:hint="eastAsia"/>
          <w:sz w:val="44"/>
          <w:szCs w:val="44"/>
        </w:rPr>
        <w:t>监护仪等医疗设备</w:t>
      </w:r>
      <w:r>
        <w:rPr>
          <w:rFonts w:hint="eastAsia"/>
          <w:sz w:val="44"/>
          <w:szCs w:val="44"/>
        </w:rPr>
        <w:t>整体</w:t>
      </w:r>
      <w:r w:rsidRPr="00622600">
        <w:rPr>
          <w:rFonts w:hint="eastAsia"/>
          <w:sz w:val="44"/>
          <w:szCs w:val="44"/>
        </w:rPr>
        <w:t>打包</w:t>
      </w:r>
      <w:r w:rsidR="00B8748F" w:rsidRPr="00B8748F">
        <w:rPr>
          <w:rFonts w:hint="eastAsia"/>
          <w:sz w:val="44"/>
          <w:szCs w:val="44"/>
        </w:rPr>
        <w:t>招标</w:t>
      </w:r>
      <w:r w:rsidR="00B8748F">
        <w:rPr>
          <w:rFonts w:hint="eastAsia"/>
          <w:sz w:val="44"/>
          <w:szCs w:val="44"/>
        </w:rPr>
        <w:t>参数</w:t>
      </w:r>
    </w:p>
    <w:tbl>
      <w:tblPr>
        <w:tblStyle w:val="a5"/>
        <w:tblpPr w:leftFromText="180" w:rightFromText="180" w:vertAnchor="text" w:horzAnchor="margin" w:tblpY="101"/>
        <w:tblW w:w="8613" w:type="dxa"/>
        <w:tblLook w:val="04A0" w:firstRow="1" w:lastRow="0" w:firstColumn="1" w:lastColumn="0" w:noHBand="0" w:noVBand="1"/>
      </w:tblPr>
      <w:tblGrid>
        <w:gridCol w:w="5211"/>
        <w:gridCol w:w="3402"/>
      </w:tblGrid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设备名称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16CEB">
              <w:rPr>
                <w:rFonts w:ascii="仿宋_GB2312" w:eastAsia="仿宋_GB2312" w:hAnsi="宋体" w:cs="宋体" w:hint="eastAsia"/>
                <w:sz w:val="32"/>
                <w:szCs w:val="32"/>
              </w:rPr>
              <w:t>数量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（台）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监护仪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270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输液泵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86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注射泵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144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除颤仪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22</w:t>
            </w:r>
          </w:p>
        </w:tc>
      </w:tr>
      <w:tr w:rsidR="00622600" w:rsidRPr="00116CEB" w:rsidTr="00622600">
        <w:tc>
          <w:tcPr>
            <w:tcW w:w="5211" w:type="dxa"/>
          </w:tcPr>
          <w:p w:rsidR="00622600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心电图机</w:t>
            </w:r>
          </w:p>
        </w:tc>
        <w:tc>
          <w:tcPr>
            <w:tcW w:w="3402" w:type="dxa"/>
          </w:tcPr>
          <w:p w:rsidR="00622600" w:rsidRPr="00116CEB" w:rsidRDefault="00622600" w:rsidP="0062260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22</w:t>
            </w:r>
          </w:p>
        </w:tc>
      </w:tr>
    </w:tbl>
    <w:p w:rsidR="00622600" w:rsidRPr="00622600" w:rsidRDefault="00622600" w:rsidP="00622600">
      <w:pPr>
        <w:ind w:firstLineChars="50" w:firstLine="160"/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 xml:space="preserve">维保要求： 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（1）维保期内，除耗材外整机要求全保。保修期内，所有设备维修服务均为上门服务，由此产生的费用均不再收取。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（2）</w:t>
      </w:r>
      <w:proofErr w:type="gramStart"/>
      <w:r w:rsidRPr="00622600">
        <w:rPr>
          <w:rFonts w:ascii="仿宋_GB2312" w:eastAsia="仿宋_GB2312" w:hAnsi="宋体" w:cs="宋体" w:hint="eastAsia"/>
          <w:sz w:val="32"/>
          <w:szCs w:val="32"/>
        </w:rPr>
        <w:t>首次维保服务</w:t>
      </w:r>
      <w:proofErr w:type="gramEnd"/>
      <w:r w:rsidRPr="00622600">
        <w:rPr>
          <w:rFonts w:ascii="仿宋_GB2312" w:eastAsia="仿宋_GB2312" w:hAnsi="宋体" w:cs="宋体" w:hint="eastAsia"/>
          <w:sz w:val="32"/>
          <w:szCs w:val="32"/>
        </w:rPr>
        <w:t>更换监护仪电池的设备数量不得少于 10台，提供备用机5台，确保科室的正常使用。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（3）服务商负责把设备调试到最佳状态，并保证全部检测指标达标。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（4）每年不低于2次预防性维护，包括设备的安全检查、维护保养及运行状态检查</w:t>
      </w:r>
      <w:r w:rsidR="00586228">
        <w:rPr>
          <w:rFonts w:ascii="仿宋_GB2312" w:eastAsia="仿宋_GB2312" w:hAnsi="宋体" w:cs="宋体" w:hint="eastAsia"/>
          <w:sz w:val="32"/>
          <w:szCs w:val="32"/>
        </w:rPr>
        <w:t>,</w:t>
      </w:r>
      <w:bookmarkStart w:id="0" w:name="_GoBack"/>
      <w:r w:rsidR="00586228">
        <w:rPr>
          <w:rFonts w:ascii="仿宋_GB2312" w:eastAsia="仿宋_GB2312" w:hAnsi="宋体" w:cs="宋体" w:hint="eastAsia"/>
          <w:sz w:val="32"/>
          <w:szCs w:val="32"/>
        </w:rPr>
        <w:t>并出具维护保养记录单</w:t>
      </w:r>
      <w:bookmarkEnd w:id="0"/>
      <w:r w:rsidRPr="00622600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（5）在维修更换配件时引发医院相关设备其他新故障时，由服务商自行解决故障及配件，全部费用由服务商支付。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（6）维修服务所涉及的人工费用、交通差旅费及备件费由服务商承担；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（7）维修服务24小时*365天响应，设备出现故障时，2小时内电话响应，并提供解决方案；如解决方案需现场维修，</w:t>
      </w:r>
      <w:r w:rsidRPr="00622600">
        <w:rPr>
          <w:rFonts w:ascii="仿宋_GB2312" w:eastAsia="仿宋_GB2312" w:hAnsi="宋体" w:cs="宋体" w:hint="eastAsia"/>
          <w:sz w:val="32"/>
          <w:szCs w:val="32"/>
        </w:rPr>
        <w:lastRenderedPageBreak/>
        <w:t>具有维修能力的工程师应在48小时内到达现场。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（8）服务商应设有备件库，承诺在规定响应时间内提供备件的维修更换。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（9）免费提供维保设备系统必需的软件升级服务。</w:t>
      </w:r>
    </w:p>
    <w:p w:rsidR="00622600" w:rsidRPr="00622600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3、服务质量标准：保证设备正常运行，提供24小时维修服务。</w:t>
      </w:r>
    </w:p>
    <w:p w:rsidR="00B8748F" w:rsidRPr="00116CEB" w:rsidRDefault="00622600" w:rsidP="00622600">
      <w:pPr>
        <w:jc w:val="left"/>
        <w:rPr>
          <w:rFonts w:ascii="仿宋_GB2312" w:eastAsia="仿宋_GB2312" w:hAnsi="宋体" w:cs="宋体"/>
          <w:sz w:val="32"/>
          <w:szCs w:val="32"/>
        </w:rPr>
      </w:pPr>
      <w:r w:rsidRPr="00622600">
        <w:rPr>
          <w:rFonts w:ascii="仿宋_GB2312" w:eastAsia="仿宋_GB2312" w:hAnsi="宋体" w:cs="宋体" w:hint="eastAsia"/>
          <w:sz w:val="32"/>
          <w:szCs w:val="32"/>
        </w:rPr>
        <w:t>4、</w:t>
      </w:r>
      <w:proofErr w:type="gramStart"/>
      <w:r w:rsidRPr="00622600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622600">
        <w:rPr>
          <w:rFonts w:ascii="仿宋_GB2312" w:eastAsia="仿宋_GB2312" w:hAnsi="宋体" w:cs="宋体" w:hint="eastAsia"/>
          <w:sz w:val="32"/>
          <w:szCs w:val="32"/>
        </w:rPr>
        <w:t>工科和使用科室根据响应速度、配件响应速度、工程师维修效率、维修后设备使用情况、设备保养情况等方面进行评价打分，评分低于90分可提出整改。</w:t>
      </w:r>
    </w:p>
    <w:sectPr w:rsidR="00B8748F" w:rsidRPr="00116CEB" w:rsidSect="0010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0A" w:rsidRDefault="0023490A" w:rsidP="00B8748F">
      <w:r>
        <w:separator/>
      </w:r>
    </w:p>
  </w:endnote>
  <w:endnote w:type="continuationSeparator" w:id="0">
    <w:p w:rsidR="0023490A" w:rsidRDefault="0023490A" w:rsidP="00B8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0A" w:rsidRDefault="0023490A" w:rsidP="00B8748F">
      <w:r>
        <w:separator/>
      </w:r>
    </w:p>
  </w:footnote>
  <w:footnote w:type="continuationSeparator" w:id="0">
    <w:p w:rsidR="0023490A" w:rsidRDefault="0023490A" w:rsidP="00B8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48F"/>
    <w:rsid w:val="00100FCE"/>
    <w:rsid w:val="00116CEB"/>
    <w:rsid w:val="0023490A"/>
    <w:rsid w:val="003125F7"/>
    <w:rsid w:val="00586228"/>
    <w:rsid w:val="00622600"/>
    <w:rsid w:val="009D0F3C"/>
    <w:rsid w:val="00B8748F"/>
    <w:rsid w:val="00C571E5"/>
    <w:rsid w:val="00D76D40"/>
    <w:rsid w:val="00F3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48F"/>
    <w:rPr>
      <w:sz w:val="18"/>
      <w:szCs w:val="18"/>
    </w:rPr>
  </w:style>
  <w:style w:type="table" w:styleId="a5">
    <w:name w:val="Table Grid"/>
    <w:basedOn w:val="a1"/>
    <w:uiPriority w:val="59"/>
    <w:rsid w:val="00B87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ghdf</cp:lastModifiedBy>
  <cp:revision>6</cp:revision>
  <dcterms:created xsi:type="dcterms:W3CDTF">2023-04-11T02:35:00Z</dcterms:created>
  <dcterms:modified xsi:type="dcterms:W3CDTF">2023-06-12T02:34:00Z</dcterms:modified>
</cp:coreProperties>
</file>