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49C" w:rsidRDefault="000C19FE" w:rsidP="007B76BC">
      <w:pPr>
        <w:pStyle w:val="153"/>
        <w:spacing w:line="360" w:lineRule="auto"/>
        <w:ind w:firstLineChars="0" w:firstLine="0"/>
        <w:jc w:val="center"/>
        <w:rPr>
          <w:rFonts w:cs="Arial"/>
          <w:b/>
          <w:bCs/>
          <w:iCs/>
          <w:sz w:val="36"/>
          <w:szCs w:val="36"/>
        </w:rPr>
      </w:pPr>
      <w:bookmarkStart w:id="0" w:name="_Hlk117154972"/>
      <w:bookmarkStart w:id="1" w:name="_Toc422212563"/>
      <w:bookmarkStart w:id="2" w:name="_Toc422296027"/>
      <w:bookmarkStart w:id="3" w:name="_Toc421176541"/>
      <w:bookmarkStart w:id="4" w:name="_Toc421176589"/>
      <w:bookmarkStart w:id="5" w:name="_Toc421185809"/>
      <w:bookmarkStart w:id="6" w:name="_Toc450137300"/>
      <w:bookmarkStart w:id="7" w:name="_Toc406079056"/>
      <w:r w:rsidRPr="009B78A1">
        <w:rPr>
          <w:rFonts w:cs="Arial" w:hint="eastAsia"/>
          <w:b/>
          <w:bCs/>
          <w:iCs/>
          <w:sz w:val="36"/>
          <w:szCs w:val="36"/>
        </w:rPr>
        <w:t>北京市</w:t>
      </w:r>
      <w:proofErr w:type="gramStart"/>
      <w:r w:rsidRPr="009B78A1">
        <w:rPr>
          <w:rFonts w:cs="Arial" w:hint="eastAsia"/>
          <w:b/>
          <w:bCs/>
          <w:iCs/>
          <w:sz w:val="36"/>
          <w:szCs w:val="36"/>
        </w:rPr>
        <w:t>平谷区</w:t>
      </w:r>
      <w:proofErr w:type="gramEnd"/>
      <w:r w:rsidRPr="009B78A1">
        <w:rPr>
          <w:rFonts w:cs="Arial" w:hint="eastAsia"/>
          <w:b/>
          <w:bCs/>
          <w:iCs/>
          <w:sz w:val="36"/>
          <w:szCs w:val="36"/>
        </w:rPr>
        <w:t>医院</w:t>
      </w:r>
      <w:bookmarkEnd w:id="0"/>
    </w:p>
    <w:p w:rsidR="00A660DD" w:rsidRPr="009B78A1" w:rsidRDefault="000C19FE" w:rsidP="007B76BC">
      <w:pPr>
        <w:pStyle w:val="153"/>
        <w:spacing w:line="360" w:lineRule="auto"/>
        <w:ind w:firstLineChars="0" w:firstLine="0"/>
        <w:jc w:val="center"/>
        <w:rPr>
          <w:rFonts w:cs="Arial"/>
          <w:b/>
          <w:bCs/>
          <w:iCs/>
          <w:sz w:val="36"/>
          <w:szCs w:val="36"/>
        </w:rPr>
      </w:pPr>
      <w:r w:rsidRPr="009B78A1">
        <w:rPr>
          <w:rFonts w:cs="Arial" w:hint="eastAsia"/>
          <w:b/>
          <w:bCs/>
          <w:iCs/>
          <w:sz w:val="36"/>
          <w:szCs w:val="36"/>
        </w:rPr>
        <w:t>O</w:t>
      </w:r>
      <w:r w:rsidRPr="009B78A1">
        <w:rPr>
          <w:rFonts w:cs="Arial"/>
          <w:b/>
          <w:bCs/>
          <w:iCs/>
          <w:sz w:val="36"/>
          <w:szCs w:val="36"/>
        </w:rPr>
        <w:t>A</w:t>
      </w:r>
      <w:r w:rsidRPr="009B78A1">
        <w:rPr>
          <w:rFonts w:cs="Arial" w:hint="eastAsia"/>
          <w:b/>
          <w:bCs/>
          <w:iCs/>
          <w:sz w:val="36"/>
          <w:szCs w:val="36"/>
        </w:rPr>
        <w:t>系统升级建设项目</w:t>
      </w:r>
      <w:bookmarkEnd w:id="1"/>
      <w:bookmarkEnd w:id="2"/>
      <w:bookmarkEnd w:id="3"/>
      <w:bookmarkEnd w:id="4"/>
      <w:bookmarkEnd w:id="5"/>
      <w:bookmarkEnd w:id="6"/>
      <w:bookmarkEnd w:id="7"/>
      <w:r w:rsidRPr="009B78A1">
        <w:rPr>
          <w:rFonts w:cs="Arial" w:hint="eastAsia"/>
          <w:b/>
          <w:bCs/>
          <w:iCs/>
          <w:sz w:val="36"/>
          <w:szCs w:val="36"/>
        </w:rPr>
        <w:t>参数</w:t>
      </w:r>
    </w:p>
    <w:p w:rsidR="00A660DD" w:rsidRDefault="0014501B">
      <w:pPr>
        <w:pStyle w:val="1"/>
      </w:pPr>
      <w:bookmarkStart w:id="8" w:name="_Toc450137302"/>
      <w:bookmarkStart w:id="9" w:name="_Toc262893310"/>
      <w:r>
        <w:rPr>
          <w:rFonts w:hint="eastAsia"/>
        </w:rPr>
        <w:t>基本要求</w:t>
      </w:r>
      <w:bookmarkEnd w:id="8"/>
      <w:bookmarkEnd w:id="9"/>
    </w:p>
    <w:p w:rsidR="00A660DD" w:rsidRDefault="0014501B">
      <w:pPr>
        <w:numPr>
          <w:ilvl w:val="0"/>
          <w:numId w:val="3"/>
        </w:numPr>
        <w:spacing w:line="360" w:lineRule="auto"/>
        <w:rPr>
          <w:rFonts w:ascii="宋体" w:hAnsi="宋体" w:cs="宋体"/>
          <w:sz w:val="24"/>
        </w:rPr>
      </w:pPr>
      <w:r>
        <w:rPr>
          <w:rFonts w:ascii="宋体" w:hAnsi="宋体" w:cs="宋体" w:hint="eastAsia"/>
          <w:sz w:val="24"/>
        </w:rPr>
        <w:t>系统建设遵循先进性、实用性、安全性、开放性与标准化等原则，保证系统建设、维护、使用的低成本、可靠性、易用性和易于维护，并要求系统具有良好的扩展性，以保证医院在不断发展壮大形势下的管理需要。</w:t>
      </w:r>
    </w:p>
    <w:p w:rsidR="00A660DD" w:rsidRDefault="0014501B">
      <w:pPr>
        <w:numPr>
          <w:ilvl w:val="0"/>
          <w:numId w:val="3"/>
        </w:numPr>
        <w:spacing w:line="360" w:lineRule="auto"/>
        <w:rPr>
          <w:rFonts w:ascii="宋体" w:hAnsi="宋体" w:cs="宋体"/>
          <w:sz w:val="24"/>
        </w:rPr>
      </w:pPr>
      <w:r>
        <w:rPr>
          <w:rFonts w:ascii="宋体" w:hAnsi="宋体" w:cs="宋体" w:hint="eastAsia"/>
          <w:sz w:val="24"/>
        </w:rPr>
        <w:t>在技术上，采用</w:t>
      </w:r>
      <w:r>
        <w:rPr>
          <w:rFonts w:ascii="宋体" w:hAnsi="宋体" w:cs="宋体"/>
          <w:sz w:val="24"/>
        </w:rPr>
        <w:t>.NET Core</w:t>
      </w:r>
      <w:r>
        <w:rPr>
          <w:rFonts w:ascii="宋体" w:hAnsi="宋体" w:cs="宋体" w:hint="eastAsia"/>
          <w:sz w:val="24"/>
        </w:rPr>
        <w:t>技术架构技术优先考虑，支持主流的数据库（</w:t>
      </w:r>
      <w:r>
        <w:rPr>
          <w:rFonts w:ascii="宋体" w:hAnsi="宋体" w:cs="宋体"/>
          <w:sz w:val="24"/>
        </w:rPr>
        <w:t>SQL SERVER 2012</w:t>
      </w:r>
      <w:r>
        <w:rPr>
          <w:rFonts w:ascii="宋体" w:hAnsi="宋体" w:cs="宋体" w:hint="eastAsia"/>
          <w:sz w:val="24"/>
        </w:rPr>
        <w:t>或以上版本及</w:t>
      </w:r>
      <w:r>
        <w:rPr>
          <w:rFonts w:ascii="宋体" w:hAnsi="宋体" w:cs="宋体"/>
          <w:sz w:val="24"/>
        </w:rPr>
        <w:t>MySQL</w:t>
      </w:r>
      <w:r>
        <w:rPr>
          <w:rFonts w:ascii="宋体" w:hAnsi="宋体" w:cs="宋体" w:hint="eastAsia"/>
          <w:sz w:val="24"/>
        </w:rPr>
        <w:t>）。</w:t>
      </w:r>
    </w:p>
    <w:p w:rsidR="00A660DD" w:rsidRDefault="0014501B">
      <w:pPr>
        <w:numPr>
          <w:ilvl w:val="0"/>
          <w:numId w:val="3"/>
        </w:numPr>
        <w:spacing w:line="360" w:lineRule="auto"/>
        <w:rPr>
          <w:rFonts w:ascii="宋体" w:hAnsi="宋体" w:cs="宋体"/>
          <w:sz w:val="24"/>
        </w:rPr>
      </w:pPr>
      <w:r>
        <w:rPr>
          <w:rFonts w:ascii="宋体" w:hAnsi="宋体" w:cs="宋体" w:hint="eastAsia"/>
          <w:sz w:val="24"/>
        </w:rPr>
        <w:t>灵活性与扩充性：选用符合国际发展潮流的国际标准的软件，使系统具有良好的可移植性、可扩展性，保证在将来发展中迅速采用最新出现的技术，降低系统成本。</w:t>
      </w:r>
    </w:p>
    <w:p w:rsidR="00A660DD" w:rsidRDefault="0014501B">
      <w:pPr>
        <w:numPr>
          <w:ilvl w:val="0"/>
          <w:numId w:val="3"/>
        </w:numPr>
        <w:spacing w:line="360" w:lineRule="auto"/>
        <w:rPr>
          <w:rFonts w:ascii="宋体" w:hAnsi="宋体" w:cs="宋体"/>
          <w:sz w:val="24"/>
        </w:rPr>
      </w:pPr>
      <w:r>
        <w:rPr>
          <w:rFonts w:ascii="宋体" w:hAnsi="宋体" w:cs="宋体" w:hint="eastAsia"/>
          <w:sz w:val="24"/>
        </w:rPr>
        <w:t>建立高效的信息即时沟通平台和信息交流与共享机制，采集和积累各类信息资源并实现共享，加强内部协作和信息交流快捷畅通，从而降低管理成本，并为领导督办、辅助决策提供最大限度支持。</w:t>
      </w:r>
    </w:p>
    <w:p w:rsidR="00A660DD" w:rsidRDefault="0014501B">
      <w:pPr>
        <w:numPr>
          <w:ilvl w:val="0"/>
          <w:numId w:val="3"/>
        </w:numPr>
        <w:spacing w:line="360" w:lineRule="auto"/>
        <w:rPr>
          <w:rFonts w:ascii="宋体" w:hAnsi="宋体" w:cs="宋体"/>
          <w:sz w:val="24"/>
        </w:rPr>
      </w:pPr>
      <w:r>
        <w:rPr>
          <w:rFonts w:ascii="宋体" w:hAnsi="宋体" w:cs="宋体" w:hint="eastAsia"/>
          <w:sz w:val="24"/>
        </w:rPr>
        <w:t>办公自动化系统采用</w:t>
      </w:r>
      <w:r>
        <w:rPr>
          <w:rFonts w:ascii="宋体" w:hAnsi="宋体" w:cs="宋体"/>
          <w:sz w:val="24"/>
        </w:rPr>
        <w:t>B/S</w:t>
      </w:r>
      <w:r>
        <w:rPr>
          <w:rFonts w:ascii="宋体" w:hAnsi="宋体" w:cs="宋体" w:hint="eastAsia"/>
          <w:sz w:val="24"/>
        </w:rPr>
        <w:t>方式处理数据，并能够在医院工作环境下稳定运行。</w:t>
      </w:r>
    </w:p>
    <w:p w:rsidR="00A660DD" w:rsidRDefault="0014501B">
      <w:pPr>
        <w:numPr>
          <w:ilvl w:val="0"/>
          <w:numId w:val="3"/>
        </w:numPr>
        <w:spacing w:line="360" w:lineRule="auto"/>
        <w:rPr>
          <w:rFonts w:ascii="宋体" w:hAnsi="宋体" w:cs="宋体"/>
          <w:sz w:val="24"/>
        </w:rPr>
      </w:pPr>
      <w:r>
        <w:rPr>
          <w:rFonts w:ascii="宋体" w:hAnsi="宋体" w:cs="宋体" w:hint="eastAsia"/>
          <w:sz w:val="24"/>
        </w:rPr>
        <w:t>OA系统能提供外接接口功能，方便医院日后对接HIS、</w:t>
      </w:r>
      <w:r>
        <w:rPr>
          <w:rFonts w:ascii="宋体" w:hAnsi="宋体" w:cs="宋体"/>
          <w:sz w:val="24"/>
        </w:rPr>
        <w:t>EMR</w:t>
      </w:r>
      <w:r>
        <w:rPr>
          <w:rFonts w:ascii="宋体" w:hAnsi="宋体" w:cs="宋体" w:hint="eastAsia"/>
          <w:sz w:val="24"/>
        </w:rPr>
        <w:t>等系统实现无缝对接功能。</w:t>
      </w:r>
    </w:p>
    <w:p w:rsidR="00A660DD" w:rsidRDefault="0014501B">
      <w:pPr>
        <w:numPr>
          <w:ilvl w:val="0"/>
          <w:numId w:val="3"/>
        </w:numPr>
        <w:spacing w:line="360" w:lineRule="auto"/>
        <w:rPr>
          <w:rFonts w:ascii="宋体" w:hAnsi="宋体" w:cs="宋体"/>
          <w:sz w:val="24"/>
        </w:rPr>
      </w:pPr>
      <w:r>
        <w:rPr>
          <w:rFonts w:ascii="宋体" w:hAnsi="宋体" w:cs="宋体" w:hint="eastAsia"/>
          <w:sz w:val="24"/>
        </w:rPr>
        <w:t>系统应能对所有的操作进行追踪调查、记录并进行分类，具有日志记录和日志审理功能。</w:t>
      </w:r>
    </w:p>
    <w:p w:rsidR="00A660DD" w:rsidRDefault="0014501B">
      <w:pPr>
        <w:numPr>
          <w:ilvl w:val="0"/>
          <w:numId w:val="3"/>
        </w:numPr>
        <w:spacing w:line="360" w:lineRule="auto"/>
        <w:ind w:left="480" w:firstLine="0"/>
        <w:rPr>
          <w:rFonts w:ascii="宋体" w:hAnsi="宋体" w:cs="宋体"/>
          <w:sz w:val="24"/>
        </w:rPr>
      </w:pPr>
      <w:r>
        <w:rPr>
          <w:rFonts w:ascii="宋体" w:hAnsi="宋体" w:cs="宋体" w:hint="eastAsia"/>
          <w:sz w:val="24"/>
        </w:rPr>
        <w:t>基于先进</w:t>
      </w:r>
      <w:r>
        <w:rPr>
          <w:rFonts w:ascii="宋体" w:hAnsi="宋体" w:cs="宋体"/>
          <w:sz w:val="24"/>
        </w:rPr>
        <w:t>主流</w:t>
      </w:r>
      <w:r>
        <w:rPr>
          <w:rFonts w:ascii="宋体" w:hAnsi="宋体" w:cs="宋体" w:hint="eastAsia"/>
          <w:sz w:val="24"/>
        </w:rPr>
        <w:t>技术开发，支持Safari、Chrome、火狐、</w:t>
      </w:r>
      <w:r>
        <w:rPr>
          <w:rFonts w:ascii="宋体" w:hAnsi="宋体" w:cs="宋体"/>
          <w:sz w:val="24"/>
        </w:rPr>
        <w:t>IE</w:t>
      </w:r>
      <w:r>
        <w:rPr>
          <w:rFonts w:ascii="宋体" w:hAnsi="宋体" w:cs="宋体" w:hint="eastAsia"/>
          <w:sz w:val="24"/>
        </w:rPr>
        <w:t>等多种主流浏览器。</w:t>
      </w:r>
    </w:p>
    <w:p w:rsidR="000C19FE" w:rsidRDefault="000C19FE">
      <w:pPr>
        <w:pStyle w:val="1"/>
      </w:pPr>
      <w:bookmarkStart w:id="10" w:name="_Toc178049979"/>
      <w:bookmarkStart w:id="11" w:name="_Toc450137347"/>
      <w:r>
        <w:rPr>
          <w:rFonts w:hint="eastAsia"/>
        </w:rPr>
        <w:lastRenderedPageBreak/>
        <w:t>性能要求</w:t>
      </w:r>
    </w:p>
    <w:p w:rsidR="000C19FE" w:rsidRDefault="000C19FE" w:rsidP="000C19FE">
      <w:pPr>
        <w:spacing w:line="360" w:lineRule="auto"/>
        <w:ind w:firstLineChars="200" w:firstLine="480"/>
        <w:rPr>
          <w:rFonts w:ascii="宋体" w:hAnsi="宋体" w:cs="宋体"/>
          <w:sz w:val="24"/>
        </w:rPr>
      </w:pPr>
      <w:r>
        <w:rPr>
          <w:rFonts w:ascii="宋体" w:hAnsi="宋体" w:hint="eastAsia"/>
          <w:bCs/>
          <w:iCs/>
          <w:sz w:val="24"/>
        </w:rPr>
        <w:t>支持医院多用户同时在线使用，提供桌面端100用户同时在线使用，企业</w:t>
      </w:r>
      <w:proofErr w:type="gramStart"/>
      <w:r>
        <w:rPr>
          <w:rFonts w:ascii="宋体" w:hAnsi="宋体" w:hint="eastAsia"/>
          <w:bCs/>
          <w:iCs/>
          <w:sz w:val="24"/>
        </w:rPr>
        <w:t>微信</w:t>
      </w:r>
      <w:r>
        <w:rPr>
          <w:rFonts w:ascii="宋体" w:hAnsi="宋体"/>
          <w:bCs/>
          <w:iCs/>
          <w:sz w:val="24"/>
        </w:rPr>
        <w:t>端</w:t>
      </w:r>
      <w:proofErr w:type="gramEnd"/>
      <w:r>
        <w:rPr>
          <w:rFonts w:ascii="宋体" w:hAnsi="宋体"/>
          <w:bCs/>
          <w:iCs/>
          <w:sz w:val="24"/>
        </w:rPr>
        <w:t>1500</w:t>
      </w:r>
      <w:r>
        <w:rPr>
          <w:rFonts w:ascii="宋体" w:hAnsi="宋体" w:hint="eastAsia"/>
          <w:bCs/>
          <w:iCs/>
          <w:sz w:val="24"/>
        </w:rPr>
        <w:t>注册</w:t>
      </w:r>
      <w:r>
        <w:rPr>
          <w:rFonts w:ascii="宋体" w:hAnsi="宋体"/>
          <w:bCs/>
          <w:iCs/>
          <w:sz w:val="24"/>
        </w:rPr>
        <w:t>用户同时在线使用</w:t>
      </w:r>
      <w:r>
        <w:rPr>
          <w:rFonts w:ascii="宋体" w:hAnsi="宋体" w:hint="eastAsia"/>
          <w:bCs/>
          <w:iCs/>
          <w:sz w:val="24"/>
        </w:rPr>
        <w:t>。</w:t>
      </w:r>
    </w:p>
    <w:p w:rsidR="000C19FE" w:rsidRPr="000C19FE" w:rsidRDefault="000C19FE" w:rsidP="000C19FE"/>
    <w:p w:rsidR="00A660DD" w:rsidRDefault="0014501B">
      <w:pPr>
        <w:pStyle w:val="1"/>
      </w:pPr>
      <w:r>
        <w:rPr>
          <w:rFonts w:hint="eastAsia"/>
        </w:rPr>
        <w:t>系统采购要求</w:t>
      </w:r>
    </w:p>
    <w:p w:rsidR="00A660DD" w:rsidRDefault="0014501B">
      <w:pPr>
        <w:pStyle w:val="2"/>
      </w:pPr>
      <w:r>
        <w:rPr>
          <w:rFonts w:hint="eastAsia"/>
        </w:rPr>
        <w:t>桌面端要求</w:t>
      </w:r>
    </w:p>
    <w:p w:rsidR="00A660DD" w:rsidRDefault="0014501B">
      <w:pPr>
        <w:pStyle w:val="30"/>
        <w:rPr>
          <w:sz w:val="30"/>
          <w:szCs w:val="30"/>
        </w:rPr>
      </w:pPr>
      <w:r>
        <w:rPr>
          <w:sz w:val="30"/>
          <w:szCs w:val="30"/>
        </w:rPr>
        <w:t>门户管理</w:t>
      </w:r>
    </w:p>
    <w:p w:rsidR="00A660DD" w:rsidRDefault="0014501B">
      <w:pPr>
        <w:spacing w:line="360" w:lineRule="auto"/>
        <w:ind w:firstLineChars="200" w:firstLine="480"/>
        <w:rPr>
          <w:rFonts w:ascii="宋体" w:hAnsi="宋体"/>
          <w:bCs/>
          <w:iCs/>
          <w:sz w:val="24"/>
        </w:rPr>
      </w:pPr>
      <w:r>
        <w:rPr>
          <w:rFonts w:ascii="宋体" w:hAnsi="宋体" w:hint="eastAsia"/>
          <w:bCs/>
          <w:iCs/>
          <w:sz w:val="24"/>
        </w:rPr>
        <w:t>建立医院内部信息门户管理，实现医院、科室、项目、应用的信息发布、通知公告、医院形象、规章制度、党办工作宣传等功能。</w:t>
      </w:r>
    </w:p>
    <w:p w:rsidR="00A660DD" w:rsidRDefault="0014501B">
      <w:pPr>
        <w:widowControl/>
        <w:numPr>
          <w:ilvl w:val="0"/>
          <w:numId w:val="4"/>
        </w:numPr>
        <w:spacing w:line="360" w:lineRule="auto"/>
        <w:contextualSpacing/>
        <w:jc w:val="left"/>
        <w:rPr>
          <w:rFonts w:ascii="宋体" w:hAnsi="宋体"/>
          <w:sz w:val="24"/>
          <w:szCs w:val="22"/>
        </w:rPr>
      </w:pPr>
      <w:r>
        <w:rPr>
          <w:rFonts w:ascii="宋体" w:hAnsi="宋体" w:hint="eastAsia"/>
          <w:sz w:val="24"/>
          <w:szCs w:val="22"/>
        </w:rPr>
        <w:t>提供个性化门户首页，并可按照用户实际应用需求定义多个门户，对每一个门户的模块内容和样式、布局可以进行自定义设置；</w:t>
      </w:r>
    </w:p>
    <w:p w:rsidR="00A660DD" w:rsidRDefault="0014501B">
      <w:pPr>
        <w:widowControl/>
        <w:numPr>
          <w:ilvl w:val="0"/>
          <w:numId w:val="4"/>
        </w:numPr>
        <w:spacing w:line="360" w:lineRule="auto"/>
        <w:contextualSpacing/>
        <w:jc w:val="left"/>
        <w:rPr>
          <w:rFonts w:ascii="宋体" w:hAnsi="宋体"/>
          <w:sz w:val="24"/>
          <w:szCs w:val="22"/>
        </w:rPr>
      </w:pPr>
      <w:r>
        <w:rPr>
          <w:rFonts w:ascii="宋体" w:hAnsi="宋体" w:hint="eastAsia"/>
          <w:sz w:val="24"/>
          <w:szCs w:val="22"/>
        </w:rPr>
        <w:t>可按角色定义门户类型，如医院门户、科室门户和个人门户等。每个门户都可设定管理员，并在其管辖范围内设定各用户对该门户的使用权限；</w:t>
      </w:r>
    </w:p>
    <w:p w:rsidR="00A660DD" w:rsidRDefault="0014501B">
      <w:pPr>
        <w:widowControl/>
        <w:numPr>
          <w:ilvl w:val="0"/>
          <w:numId w:val="4"/>
        </w:numPr>
        <w:spacing w:line="360" w:lineRule="auto"/>
        <w:contextualSpacing/>
        <w:jc w:val="left"/>
        <w:rPr>
          <w:rFonts w:ascii="宋体" w:hAnsi="宋体"/>
          <w:sz w:val="24"/>
          <w:szCs w:val="22"/>
        </w:rPr>
      </w:pPr>
      <w:r>
        <w:rPr>
          <w:rFonts w:ascii="宋体" w:hAnsi="宋体" w:hint="eastAsia"/>
          <w:sz w:val="24"/>
          <w:szCs w:val="22"/>
        </w:rPr>
        <w:t>用户可在门户上自定义展示系统内部各业务模块产生的数据和信息，比如流程、表单、会议记录、邮件提醒等。</w:t>
      </w:r>
    </w:p>
    <w:p w:rsidR="003B5D87" w:rsidRDefault="003B5D87">
      <w:pPr>
        <w:widowControl/>
        <w:numPr>
          <w:ilvl w:val="0"/>
          <w:numId w:val="4"/>
        </w:numPr>
        <w:spacing w:line="360" w:lineRule="auto"/>
        <w:contextualSpacing/>
        <w:jc w:val="left"/>
        <w:rPr>
          <w:rFonts w:ascii="宋体" w:hAnsi="宋体"/>
          <w:sz w:val="24"/>
          <w:szCs w:val="22"/>
        </w:rPr>
      </w:pPr>
      <w:r>
        <w:rPr>
          <w:rFonts w:ascii="宋体" w:hAnsi="宋体" w:hint="eastAsia"/>
          <w:sz w:val="24"/>
          <w:szCs w:val="22"/>
        </w:rPr>
        <w:t>提供H</w:t>
      </w:r>
      <w:r>
        <w:rPr>
          <w:rFonts w:ascii="宋体" w:hAnsi="宋体"/>
          <w:sz w:val="24"/>
          <w:szCs w:val="22"/>
        </w:rPr>
        <w:t>IS</w:t>
      </w:r>
      <w:r>
        <w:rPr>
          <w:rFonts w:ascii="宋体" w:hAnsi="宋体" w:hint="eastAsia"/>
          <w:sz w:val="24"/>
          <w:szCs w:val="22"/>
        </w:rPr>
        <w:t>日报，H</w:t>
      </w:r>
      <w:r>
        <w:rPr>
          <w:rFonts w:ascii="宋体" w:hAnsi="宋体"/>
          <w:sz w:val="24"/>
          <w:szCs w:val="22"/>
        </w:rPr>
        <w:t>IS</w:t>
      </w:r>
      <w:r>
        <w:rPr>
          <w:rFonts w:ascii="宋体" w:hAnsi="宋体" w:hint="eastAsia"/>
          <w:sz w:val="24"/>
          <w:szCs w:val="22"/>
        </w:rPr>
        <w:t>系统提供</w:t>
      </w:r>
      <w:r w:rsidRPr="003B5D87">
        <w:rPr>
          <w:rFonts w:ascii="宋体" w:hAnsi="宋体" w:hint="eastAsia"/>
          <w:sz w:val="24"/>
          <w:szCs w:val="22"/>
        </w:rPr>
        <w:t>视图在O</w:t>
      </w:r>
      <w:r w:rsidRPr="003B5D87">
        <w:rPr>
          <w:rFonts w:ascii="宋体" w:hAnsi="宋体"/>
          <w:sz w:val="24"/>
          <w:szCs w:val="22"/>
        </w:rPr>
        <w:t>A</w:t>
      </w:r>
      <w:r w:rsidRPr="003B5D87">
        <w:rPr>
          <w:rFonts w:ascii="宋体" w:hAnsi="宋体" w:hint="eastAsia"/>
          <w:sz w:val="24"/>
          <w:szCs w:val="22"/>
        </w:rPr>
        <w:t>展现院长关注的日报内容</w:t>
      </w:r>
      <w:r>
        <w:rPr>
          <w:rFonts w:ascii="宋体" w:hAnsi="宋体" w:hint="eastAsia"/>
          <w:sz w:val="24"/>
          <w:szCs w:val="22"/>
        </w:rPr>
        <w:t>。</w:t>
      </w:r>
    </w:p>
    <w:p w:rsidR="00A660DD" w:rsidRDefault="0014501B">
      <w:pPr>
        <w:pStyle w:val="30"/>
        <w:rPr>
          <w:sz w:val="30"/>
          <w:szCs w:val="30"/>
        </w:rPr>
      </w:pPr>
      <w:r>
        <w:rPr>
          <w:sz w:val="30"/>
          <w:szCs w:val="30"/>
        </w:rPr>
        <w:lastRenderedPageBreak/>
        <w:t>通知公告</w:t>
      </w:r>
    </w:p>
    <w:p w:rsidR="00A660DD" w:rsidRDefault="0014501B">
      <w:pPr>
        <w:widowControl/>
        <w:numPr>
          <w:ilvl w:val="0"/>
          <w:numId w:val="5"/>
        </w:numPr>
        <w:spacing w:line="360" w:lineRule="auto"/>
        <w:contextualSpacing/>
        <w:jc w:val="left"/>
        <w:rPr>
          <w:rFonts w:ascii="宋体" w:hAnsi="宋体"/>
          <w:sz w:val="24"/>
          <w:szCs w:val="22"/>
        </w:rPr>
      </w:pPr>
      <w:r>
        <w:rPr>
          <w:rFonts w:ascii="宋体" w:hAnsi="宋体" w:hint="eastAsia"/>
          <w:sz w:val="24"/>
          <w:szCs w:val="22"/>
        </w:rPr>
        <w:t>提供公共的通知公告平台，可以根据需要定制栏目，并通过权限管理控制不同栏目不同级别的通知公告的阅读权限和范围，可以面向所有用户或限于特定团队。</w:t>
      </w:r>
      <w:r>
        <w:rPr>
          <w:rFonts w:ascii="宋体" w:hAnsi="宋体"/>
          <w:sz w:val="24"/>
          <w:szCs w:val="22"/>
        </w:rPr>
        <w:t>用户可以同步在</w:t>
      </w:r>
      <w:r>
        <w:rPr>
          <w:rFonts w:ascii="宋体" w:hAnsi="宋体" w:hint="eastAsia"/>
          <w:sz w:val="24"/>
          <w:szCs w:val="22"/>
        </w:rPr>
        <w:t>P</w:t>
      </w:r>
      <w:r>
        <w:rPr>
          <w:rFonts w:ascii="宋体" w:hAnsi="宋体"/>
          <w:sz w:val="24"/>
          <w:szCs w:val="22"/>
        </w:rPr>
        <w:t>C端及移动端查看</w:t>
      </w:r>
      <w:r>
        <w:rPr>
          <w:rFonts w:ascii="宋体" w:hAnsi="宋体" w:hint="eastAsia"/>
          <w:sz w:val="24"/>
          <w:szCs w:val="22"/>
        </w:rPr>
        <w:t>或</w:t>
      </w:r>
      <w:r>
        <w:rPr>
          <w:rFonts w:ascii="宋体" w:hAnsi="宋体"/>
          <w:sz w:val="24"/>
          <w:szCs w:val="22"/>
        </w:rPr>
        <w:t>编辑通知公告</w:t>
      </w:r>
      <w:r>
        <w:rPr>
          <w:rFonts w:ascii="宋体" w:hAnsi="宋体" w:hint="eastAsia"/>
          <w:sz w:val="24"/>
          <w:szCs w:val="22"/>
        </w:rPr>
        <w:t>，可以按发布日期、标题、作者进行排序，可以按分类的方式浏览通知公告。</w:t>
      </w:r>
    </w:p>
    <w:p w:rsidR="00A660DD" w:rsidRDefault="0014501B">
      <w:pPr>
        <w:widowControl/>
        <w:numPr>
          <w:ilvl w:val="0"/>
          <w:numId w:val="5"/>
        </w:numPr>
        <w:spacing w:line="360" w:lineRule="auto"/>
        <w:contextualSpacing/>
        <w:jc w:val="left"/>
        <w:rPr>
          <w:rFonts w:ascii="宋体" w:hAnsi="宋体"/>
          <w:sz w:val="24"/>
          <w:szCs w:val="22"/>
        </w:rPr>
      </w:pPr>
      <w:r>
        <w:rPr>
          <w:rFonts w:ascii="宋体" w:hAnsi="宋体" w:hint="eastAsia"/>
          <w:sz w:val="24"/>
          <w:szCs w:val="22"/>
        </w:rPr>
        <w:t>可直接进行发布内容编辑，支持Word、Excel、html多种文本格式，支持图片、视频、音频、链接的发布，支持附件功能。</w:t>
      </w:r>
    </w:p>
    <w:p w:rsidR="00A660DD" w:rsidRDefault="0014501B">
      <w:pPr>
        <w:widowControl/>
        <w:numPr>
          <w:ilvl w:val="0"/>
          <w:numId w:val="5"/>
        </w:numPr>
        <w:spacing w:line="360" w:lineRule="auto"/>
        <w:contextualSpacing/>
        <w:jc w:val="left"/>
        <w:rPr>
          <w:rFonts w:ascii="宋体" w:hAnsi="宋体"/>
          <w:sz w:val="24"/>
          <w:szCs w:val="22"/>
        </w:rPr>
      </w:pPr>
      <w:r>
        <w:rPr>
          <w:rFonts w:ascii="宋体" w:hAnsi="宋体" w:hint="eastAsia"/>
          <w:sz w:val="24"/>
          <w:szCs w:val="22"/>
        </w:rPr>
        <w:t>每个</w:t>
      </w:r>
      <w:r>
        <w:rPr>
          <w:rFonts w:ascii="宋体" w:hAnsi="宋体"/>
          <w:sz w:val="24"/>
          <w:szCs w:val="22"/>
        </w:rPr>
        <w:t>人点</w:t>
      </w:r>
      <w:proofErr w:type="gramStart"/>
      <w:r>
        <w:rPr>
          <w:rFonts w:ascii="宋体" w:hAnsi="宋体"/>
          <w:sz w:val="24"/>
          <w:szCs w:val="22"/>
        </w:rPr>
        <w:t>开通知</w:t>
      </w:r>
      <w:proofErr w:type="gramEnd"/>
      <w:r>
        <w:rPr>
          <w:rFonts w:ascii="宋体" w:hAnsi="宋体" w:hint="eastAsia"/>
          <w:sz w:val="24"/>
          <w:szCs w:val="22"/>
        </w:rPr>
        <w:t>医院</w:t>
      </w:r>
      <w:r>
        <w:rPr>
          <w:rFonts w:ascii="宋体" w:hAnsi="宋体"/>
          <w:sz w:val="24"/>
          <w:szCs w:val="22"/>
        </w:rPr>
        <w:t>公告可具备水印效果防止信息外泄。</w:t>
      </w:r>
    </w:p>
    <w:p w:rsidR="00A660DD" w:rsidRDefault="0014501B">
      <w:pPr>
        <w:widowControl/>
        <w:numPr>
          <w:ilvl w:val="0"/>
          <w:numId w:val="5"/>
        </w:numPr>
        <w:spacing w:line="360" w:lineRule="auto"/>
        <w:contextualSpacing/>
        <w:jc w:val="left"/>
        <w:rPr>
          <w:rFonts w:ascii="宋体" w:hAnsi="宋体"/>
          <w:sz w:val="24"/>
          <w:szCs w:val="22"/>
        </w:rPr>
      </w:pPr>
      <w:r>
        <w:rPr>
          <w:rFonts w:ascii="宋体" w:hAnsi="宋体"/>
          <w:sz w:val="24"/>
          <w:szCs w:val="22"/>
        </w:rPr>
        <w:t>通知公告可按医院需求，自定义直接发布或通过审批流程确认后发布两种方式。</w:t>
      </w:r>
    </w:p>
    <w:p w:rsidR="00A660DD" w:rsidRDefault="0014501B">
      <w:pPr>
        <w:pStyle w:val="30"/>
        <w:spacing w:line="240" w:lineRule="auto"/>
        <w:rPr>
          <w:sz w:val="30"/>
          <w:szCs w:val="30"/>
        </w:rPr>
      </w:pPr>
      <w:r>
        <w:rPr>
          <w:sz w:val="30"/>
          <w:szCs w:val="30"/>
        </w:rPr>
        <w:t>公文管理</w:t>
      </w:r>
    </w:p>
    <w:p w:rsidR="00A660DD" w:rsidRDefault="0014501B">
      <w:pPr>
        <w:spacing w:line="360" w:lineRule="auto"/>
        <w:ind w:firstLineChars="200" w:firstLine="480"/>
        <w:rPr>
          <w:rFonts w:ascii="宋体" w:hAnsi="宋体"/>
          <w:bCs/>
          <w:iCs/>
          <w:sz w:val="24"/>
        </w:rPr>
      </w:pPr>
      <w:r>
        <w:rPr>
          <w:rFonts w:ascii="宋体" w:hAnsi="宋体" w:hint="eastAsia"/>
          <w:bCs/>
          <w:iCs/>
          <w:sz w:val="24"/>
        </w:rPr>
        <w:t>实现收文管理、发文管理、公文查询。</w:t>
      </w:r>
    </w:p>
    <w:p w:rsidR="00A660DD" w:rsidRDefault="0014501B">
      <w:pPr>
        <w:spacing w:line="360" w:lineRule="auto"/>
        <w:ind w:firstLineChars="200" w:firstLine="480"/>
        <w:rPr>
          <w:rFonts w:ascii="宋体" w:hAnsi="宋体"/>
          <w:bCs/>
          <w:iCs/>
          <w:sz w:val="24"/>
        </w:rPr>
      </w:pPr>
      <w:r>
        <w:rPr>
          <w:rFonts w:ascii="宋体" w:hAnsi="宋体" w:hint="eastAsia"/>
          <w:bCs/>
          <w:iCs/>
          <w:sz w:val="24"/>
        </w:rPr>
        <w:t>参照国家公文格式规范和公文管理要求进行设计，实现文件的流转、审批、催办，可</w:t>
      </w:r>
      <w:r>
        <w:rPr>
          <w:rFonts w:ascii="宋体" w:hAnsi="宋体"/>
          <w:bCs/>
          <w:iCs/>
          <w:sz w:val="24"/>
        </w:rPr>
        <w:t>以</w:t>
      </w:r>
      <w:r>
        <w:rPr>
          <w:rFonts w:ascii="宋体" w:hAnsi="宋体" w:hint="eastAsia"/>
          <w:bCs/>
          <w:iCs/>
          <w:sz w:val="24"/>
        </w:rPr>
        <w:t>对文件处理情况实时监控。</w:t>
      </w:r>
    </w:p>
    <w:p w:rsidR="00A660DD" w:rsidRDefault="0014501B">
      <w:pPr>
        <w:widowControl/>
        <w:spacing w:line="360" w:lineRule="auto"/>
        <w:contextualSpacing/>
        <w:jc w:val="left"/>
        <w:rPr>
          <w:rFonts w:ascii="宋体" w:hAnsi="宋体"/>
          <w:b/>
          <w:sz w:val="24"/>
          <w:szCs w:val="22"/>
        </w:rPr>
      </w:pPr>
      <w:r>
        <w:rPr>
          <w:rFonts w:ascii="宋体" w:hAnsi="宋体" w:hint="eastAsia"/>
          <w:b/>
          <w:sz w:val="24"/>
          <w:szCs w:val="22"/>
        </w:rPr>
        <w:t>发</w:t>
      </w:r>
      <w:r>
        <w:rPr>
          <w:rFonts w:ascii="宋体" w:hAnsi="宋体"/>
          <w:b/>
          <w:sz w:val="24"/>
          <w:szCs w:val="22"/>
        </w:rPr>
        <w:t>文管理：</w:t>
      </w:r>
    </w:p>
    <w:p w:rsidR="00A660DD" w:rsidRDefault="0014501B">
      <w:pPr>
        <w:widowControl/>
        <w:numPr>
          <w:ilvl w:val="0"/>
          <w:numId w:val="6"/>
        </w:numPr>
        <w:spacing w:line="360" w:lineRule="auto"/>
        <w:contextualSpacing/>
        <w:jc w:val="left"/>
        <w:rPr>
          <w:rFonts w:ascii="宋体" w:hAnsi="宋体"/>
          <w:sz w:val="24"/>
          <w:szCs w:val="22"/>
        </w:rPr>
      </w:pPr>
      <w:r>
        <w:rPr>
          <w:rFonts w:ascii="宋体" w:hAnsi="宋体" w:hint="eastAsia"/>
          <w:sz w:val="24"/>
          <w:szCs w:val="22"/>
        </w:rPr>
        <w:t>实</w:t>
      </w:r>
      <w:r>
        <w:rPr>
          <w:rFonts w:ascii="宋体" w:hAnsi="宋体"/>
          <w:sz w:val="24"/>
          <w:szCs w:val="22"/>
        </w:rPr>
        <w:t>现拟稿、核稿、</w:t>
      </w:r>
      <w:r>
        <w:rPr>
          <w:rFonts w:ascii="宋体" w:hAnsi="宋体" w:hint="eastAsia"/>
          <w:sz w:val="24"/>
          <w:szCs w:val="22"/>
        </w:rPr>
        <w:t>套</w:t>
      </w:r>
      <w:r>
        <w:rPr>
          <w:rFonts w:ascii="宋体" w:hAnsi="宋体"/>
          <w:sz w:val="24"/>
          <w:szCs w:val="22"/>
        </w:rPr>
        <w:t>红、签发等</w:t>
      </w:r>
      <w:r>
        <w:rPr>
          <w:rFonts w:ascii="宋体" w:hAnsi="宋体" w:hint="eastAsia"/>
          <w:sz w:val="24"/>
          <w:szCs w:val="22"/>
        </w:rPr>
        <w:t>发</w:t>
      </w:r>
      <w:r>
        <w:rPr>
          <w:rFonts w:ascii="宋体" w:hAnsi="宋体"/>
          <w:sz w:val="24"/>
          <w:szCs w:val="22"/>
        </w:rPr>
        <w:t>文的全过程管理。提供强大的流程自定义功能，可以根据医</w:t>
      </w:r>
      <w:r>
        <w:rPr>
          <w:rFonts w:ascii="宋体" w:hAnsi="宋体" w:hint="eastAsia"/>
          <w:sz w:val="24"/>
          <w:szCs w:val="22"/>
        </w:rPr>
        <w:t>院</w:t>
      </w:r>
      <w:r>
        <w:rPr>
          <w:rFonts w:ascii="宋体" w:hAnsi="宋体"/>
          <w:sz w:val="24"/>
          <w:szCs w:val="22"/>
        </w:rPr>
        <w:t>实际情况，</w:t>
      </w:r>
      <w:r>
        <w:rPr>
          <w:rFonts w:ascii="宋体" w:hAnsi="宋体" w:hint="eastAsia"/>
          <w:sz w:val="24"/>
          <w:szCs w:val="22"/>
        </w:rPr>
        <w:t>灵</w:t>
      </w:r>
      <w:r>
        <w:rPr>
          <w:rFonts w:ascii="宋体" w:hAnsi="宋体"/>
          <w:sz w:val="24"/>
          <w:szCs w:val="22"/>
        </w:rPr>
        <w:t>活</w:t>
      </w:r>
      <w:r>
        <w:rPr>
          <w:rFonts w:ascii="宋体" w:hAnsi="宋体" w:hint="eastAsia"/>
          <w:sz w:val="24"/>
          <w:szCs w:val="22"/>
        </w:rPr>
        <w:t>定</w:t>
      </w:r>
      <w:r>
        <w:rPr>
          <w:rFonts w:ascii="宋体" w:hAnsi="宋体"/>
          <w:sz w:val="24"/>
          <w:szCs w:val="22"/>
        </w:rPr>
        <w:t>义</w:t>
      </w:r>
      <w:r>
        <w:rPr>
          <w:rFonts w:ascii="宋体" w:hAnsi="宋体" w:hint="eastAsia"/>
          <w:sz w:val="24"/>
          <w:szCs w:val="22"/>
        </w:rPr>
        <w:t>多</w:t>
      </w:r>
      <w:r>
        <w:rPr>
          <w:rFonts w:ascii="宋体" w:hAnsi="宋体"/>
          <w:sz w:val="24"/>
          <w:szCs w:val="22"/>
        </w:rPr>
        <w:t>种类型的发文</w:t>
      </w:r>
      <w:r>
        <w:rPr>
          <w:rFonts w:ascii="宋体" w:hAnsi="宋体" w:hint="eastAsia"/>
          <w:sz w:val="24"/>
          <w:szCs w:val="22"/>
        </w:rPr>
        <w:t>流</w:t>
      </w:r>
      <w:r>
        <w:rPr>
          <w:rFonts w:ascii="宋体" w:hAnsi="宋体"/>
          <w:sz w:val="24"/>
          <w:szCs w:val="22"/>
        </w:rPr>
        <w:t>程。</w:t>
      </w:r>
    </w:p>
    <w:p w:rsidR="00A660DD" w:rsidRDefault="0014501B">
      <w:pPr>
        <w:widowControl/>
        <w:numPr>
          <w:ilvl w:val="0"/>
          <w:numId w:val="6"/>
        </w:numPr>
        <w:spacing w:line="360" w:lineRule="auto"/>
        <w:contextualSpacing/>
        <w:jc w:val="left"/>
        <w:rPr>
          <w:rFonts w:ascii="宋体" w:hAnsi="宋体"/>
          <w:sz w:val="24"/>
          <w:szCs w:val="22"/>
        </w:rPr>
      </w:pPr>
      <w:r>
        <w:rPr>
          <w:rFonts w:ascii="宋体" w:hAnsi="宋体" w:hint="eastAsia"/>
          <w:sz w:val="24"/>
          <w:szCs w:val="22"/>
        </w:rPr>
        <w:t>公</w:t>
      </w:r>
      <w:r>
        <w:rPr>
          <w:rFonts w:ascii="宋体" w:hAnsi="宋体"/>
          <w:sz w:val="24"/>
          <w:szCs w:val="22"/>
        </w:rPr>
        <w:t>文模板可自由定义</w:t>
      </w:r>
      <w:r>
        <w:rPr>
          <w:rFonts w:ascii="宋体" w:hAnsi="宋体" w:hint="eastAsia"/>
          <w:sz w:val="24"/>
          <w:szCs w:val="22"/>
        </w:rPr>
        <w:t>，</w:t>
      </w:r>
      <w:r>
        <w:rPr>
          <w:rFonts w:ascii="宋体" w:hAnsi="宋体"/>
          <w:sz w:val="24"/>
          <w:szCs w:val="22"/>
        </w:rPr>
        <w:t>可根据医院实际</w:t>
      </w:r>
      <w:r>
        <w:rPr>
          <w:rFonts w:ascii="宋体" w:hAnsi="宋体" w:hint="eastAsia"/>
          <w:sz w:val="24"/>
          <w:szCs w:val="22"/>
        </w:rPr>
        <w:t>情</w:t>
      </w:r>
      <w:r>
        <w:rPr>
          <w:rFonts w:ascii="宋体" w:hAnsi="宋体"/>
          <w:sz w:val="24"/>
          <w:szCs w:val="22"/>
        </w:rPr>
        <w:t>况</w:t>
      </w:r>
      <w:r>
        <w:rPr>
          <w:rFonts w:ascii="宋体" w:hAnsi="宋体" w:hint="eastAsia"/>
          <w:sz w:val="24"/>
          <w:szCs w:val="22"/>
        </w:rPr>
        <w:t>灵</w:t>
      </w:r>
      <w:r>
        <w:rPr>
          <w:rFonts w:ascii="宋体" w:hAnsi="宋体"/>
          <w:sz w:val="24"/>
          <w:szCs w:val="22"/>
        </w:rPr>
        <w:t>活定义多种发文</w:t>
      </w:r>
      <w:r>
        <w:rPr>
          <w:rFonts w:ascii="宋体" w:hAnsi="宋体" w:hint="eastAsia"/>
          <w:sz w:val="24"/>
          <w:szCs w:val="22"/>
        </w:rPr>
        <w:t>草</w:t>
      </w:r>
      <w:r>
        <w:rPr>
          <w:rFonts w:ascii="宋体" w:hAnsi="宋体"/>
          <w:sz w:val="24"/>
          <w:szCs w:val="22"/>
        </w:rPr>
        <w:t>稿、正式文件模板。</w:t>
      </w:r>
    </w:p>
    <w:p w:rsidR="00A660DD" w:rsidRDefault="0014501B">
      <w:pPr>
        <w:widowControl/>
        <w:numPr>
          <w:ilvl w:val="0"/>
          <w:numId w:val="6"/>
        </w:numPr>
        <w:spacing w:line="360" w:lineRule="auto"/>
        <w:contextualSpacing/>
        <w:jc w:val="left"/>
        <w:rPr>
          <w:rFonts w:ascii="宋体" w:hAnsi="宋体"/>
          <w:sz w:val="24"/>
          <w:szCs w:val="22"/>
        </w:rPr>
      </w:pPr>
      <w:r>
        <w:rPr>
          <w:rFonts w:ascii="宋体" w:hAnsi="宋体" w:hint="eastAsia"/>
          <w:sz w:val="24"/>
          <w:szCs w:val="22"/>
        </w:rPr>
        <w:t>提</w:t>
      </w:r>
      <w:r>
        <w:rPr>
          <w:rFonts w:ascii="宋体" w:hAnsi="宋体"/>
          <w:sz w:val="24"/>
          <w:szCs w:val="22"/>
        </w:rPr>
        <w:t>供灵活的表单设计</w:t>
      </w:r>
      <w:r>
        <w:rPr>
          <w:rFonts w:ascii="宋体" w:hAnsi="宋体" w:hint="eastAsia"/>
          <w:sz w:val="24"/>
          <w:szCs w:val="22"/>
        </w:rPr>
        <w:t>器</w:t>
      </w:r>
      <w:r>
        <w:rPr>
          <w:rFonts w:ascii="宋体" w:hAnsi="宋体"/>
          <w:sz w:val="24"/>
          <w:szCs w:val="22"/>
        </w:rPr>
        <w:t>，医院根据实际情况，灵</w:t>
      </w:r>
      <w:r>
        <w:rPr>
          <w:rFonts w:ascii="宋体" w:hAnsi="宋体" w:hint="eastAsia"/>
          <w:sz w:val="24"/>
          <w:szCs w:val="22"/>
        </w:rPr>
        <w:t>活定</w:t>
      </w:r>
      <w:r>
        <w:rPr>
          <w:rFonts w:ascii="宋体" w:hAnsi="宋体"/>
          <w:sz w:val="24"/>
          <w:szCs w:val="22"/>
        </w:rPr>
        <w:t>义发文稿纸。</w:t>
      </w:r>
    </w:p>
    <w:p w:rsidR="00A660DD" w:rsidRDefault="0014501B">
      <w:pPr>
        <w:widowControl/>
        <w:numPr>
          <w:ilvl w:val="0"/>
          <w:numId w:val="6"/>
        </w:numPr>
        <w:spacing w:line="360" w:lineRule="auto"/>
        <w:contextualSpacing/>
        <w:jc w:val="left"/>
        <w:rPr>
          <w:rFonts w:ascii="宋体" w:hAnsi="宋体"/>
          <w:sz w:val="24"/>
          <w:szCs w:val="22"/>
        </w:rPr>
      </w:pPr>
      <w:r>
        <w:rPr>
          <w:rFonts w:ascii="宋体" w:hAnsi="宋体" w:hint="eastAsia"/>
          <w:sz w:val="24"/>
          <w:szCs w:val="22"/>
        </w:rPr>
        <w:lastRenderedPageBreak/>
        <w:t>公</w:t>
      </w:r>
      <w:r>
        <w:rPr>
          <w:rFonts w:ascii="宋体" w:hAnsi="宋体"/>
          <w:sz w:val="24"/>
          <w:szCs w:val="22"/>
        </w:rPr>
        <w:t>文编号可自动生成，</w:t>
      </w:r>
      <w:r>
        <w:rPr>
          <w:rFonts w:ascii="宋体" w:hAnsi="宋体" w:hint="eastAsia"/>
          <w:sz w:val="24"/>
          <w:szCs w:val="22"/>
        </w:rPr>
        <w:t>可灵</w:t>
      </w:r>
      <w:r>
        <w:rPr>
          <w:rFonts w:ascii="宋体" w:hAnsi="宋体"/>
          <w:sz w:val="24"/>
          <w:szCs w:val="22"/>
        </w:rPr>
        <w:t>活设定机关代字、部门代字</w:t>
      </w:r>
      <w:r>
        <w:rPr>
          <w:rFonts w:ascii="宋体" w:hAnsi="宋体" w:hint="eastAsia"/>
          <w:sz w:val="24"/>
          <w:szCs w:val="22"/>
        </w:rPr>
        <w:t>，</w:t>
      </w:r>
      <w:r>
        <w:rPr>
          <w:rFonts w:ascii="宋体" w:hAnsi="宋体"/>
          <w:sz w:val="24"/>
          <w:szCs w:val="22"/>
        </w:rPr>
        <w:t>以及相应的文号</w:t>
      </w:r>
      <w:r>
        <w:rPr>
          <w:rFonts w:ascii="宋体" w:hAnsi="宋体" w:hint="eastAsia"/>
          <w:sz w:val="24"/>
          <w:szCs w:val="22"/>
        </w:rPr>
        <w:t>规</w:t>
      </w:r>
      <w:r>
        <w:rPr>
          <w:rFonts w:ascii="宋体" w:hAnsi="宋体"/>
          <w:sz w:val="24"/>
          <w:szCs w:val="22"/>
        </w:rPr>
        <w:t>则。</w:t>
      </w:r>
    </w:p>
    <w:p w:rsidR="00A660DD" w:rsidRDefault="0014501B">
      <w:pPr>
        <w:widowControl/>
        <w:numPr>
          <w:ilvl w:val="0"/>
          <w:numId w:val="6"/>
        </w:numPr>
        <w:spacing w:line="360" w:lineRule="auto"/>
        <w:contextualSpacing/>
        <w:jc w:val="left"/>
        <w:rPr>
          <w:rFonts w:ascii="宋体" w:hAnsi="宋体"/>
          <w:sz w:val="24"/>
          <w:szCs w:val="22"/>
        </w:rPr>
      </w:pPr>
      <w:r>
        <w:rPr>
          <w:rFonts w:ascii="宋体" w:hAnsi="宋体" w:hint="eastAsia"/>
          <w:sz w:val="24"/>
          <w:szCs w:val="22"/>
        </w:rPr>
        <w:t>公</w:t>
      </w:r>
      <w:r>
        <w:rPr>
          <w:rFonts w:ascii="宋体" w:hAnsi="宋体"/>
          <w:sz w:val="24"/>
          <w:szCs w:val="22"/>
        </w:rPr>
        <w:t>文内容</w:t>
      </w:r>
      <w:r>
        <w:rPr>
          <w:rFonts w:ascii="宋体" w:hAnsi="宋体" w:hint="eastAsia"/>
          <w:sz w:val="24"/>
          <w:szCs w:val="22"/>
        </w:rPr>
        <w:t>可在线编辑、修</w:t>
      </w:r>
      <w:r>
        <w:rPr>
          <w:rFonts w:ascii="宋体" w:hAnsi="宋体"/>
          <w:sz w:val="24"/>
          <w:szCs w:val="22"/>
        </w:rPr>
        <w:t>订</w:t>
      </w:r>
      <w:r>
        <w:rPr>
          <w:rFonts w:ascii="宋体" w:hAnsi="宋体" w:hint="eastAsia"/>
          <w:sz w:val="24"/>
          <w:szCs w:val="22"/>
        </w:rPr>
        <w:t>，</w:t>
      </w:r>
      <w:r>
        <w:rPr>
          <w:rFonts w:ascii="宋体" w:hAnsi="宋体"/>
          <w:sz w:val="24"/>
          <w:szCs w:val="22"/>
        </w:rPr>
        <w:t>并保留</w:t>
      </w:r>
      <w:r>
        <w:rPr>
          <w:rFonts w:ascii="宋体" w:hAnsi="宋体" w:hint="eastAsia"/>
          <w:sz w:val="24"/>
          <w:szCs w:val="22"/>
        </w:rPr>
        <w:t>痕迹，格式应支持Word、</w:t>
      </w:r>
      <w:r>
        <w:rPr>
          <w:rFonts w:ascii="宋体" w:hAnsi="宋体"/>
          <w:sz w:val="24"/>
          <w:szCs w:val="22"/>
        </w:rPr>
        <w:t>WPS文件</w:t>
      </w:r>
      <w:r>
        <w:rPr>
          <w:rFonts w:ascii="宋体" w:hAnsi="宋体" w:hint="eastAsia"/>
          <w:sz w:val="24"/>
          <w:szCs w:val="22"/>
        </w:rPr>
        <w:t>。</w:t>
      </w:r>
    </w:p>
    <w:p w:rsidR="00A660DD" w:rsidRDefault="0014501B">
      <w:pPr>
        <w:widowControl/>
        <w:spacing w:line="360" w:lineRule="auto"/>
        <w:contextualSpacing/>
        <w:jc w:val="left"/>
        <w:rPr>
          <w:rFonts w:ascii="宋体" w:hAnsi="宋体"/>
          <w:b/>
          <w:sz w:val="24"/>
          <w:szCs w:val="22"/>
        </w:rPr>
      </w:pPr>
      <w:r>
        <w:rPr>
          <w:rFonts w:ascii="宋体" w:hAnsi="宋体" w:hint="eastAsia"/>
          <w:b/>
          <w:sz w:val="24"/>
          <w:szCs w:val="22"/>
        </w:rPr>
        <w:t>收</w:t>
      </w:r>
      <w:r>
        <w:rPr>
          <w:rFonts w:ascii="宋体" w:hAnsi="宋体"/>
          <w:b/>
          <w:sz w:val="24"/>
          <w:szCs w:val="22"/>
        </w:rPr>
        <w:t>文管理：</w:t>
      </w:r>
    </w:p>
    <w:p w:rsidR="00A660DD" w:rsidRDefault="0014501B">
      <w:pPr>
        <w:widowControl/>
        <w:numPr>
          <w:ilvl w:val="0"/>
          <w:numId w:val="7"/>
        </w:numPr>
        <w:spacing w:line="360" w:lineRule="auto"/>
        <w:contextualSpacing/>
        <w:jc w:val="left"/>
        <w:rPr>
          <w:rFonts w:ascii="宋体" w:hAnsi="宋体"/>
          <w:sz w:val="24"/>
          <w:szCs w:val="22"/>
        </w:rPr>
      </w:pPr>
      <w:r>
        <w:rPr>
          <w:rFonts w:ascii="宋体" w:hAnsi="宋体" w:hint="eastAsia"/>
          <w:sz w:val="24"/>
          <w:szCs w:val="22"/>
        </w:rPr>
        <w:t>完成收文过程中的收文登记、拟办、转发、处室办</w:t>
      </w:r>
      <w:r>
        <w:rPr>
          <w:rFonts w:ascii="宋体" w:hAnsi="宋体"/>
          <w:sz w:val="24"/>
          <w:szCs w:val="22"/>
        </w:rPr>
        <w:t>理</w:t>
      </w:r>
      <w:r>
        <w:rPr>
          <w:rFonts w:ascii="宋体" w:hAnsi="宋体" w:hint="eastAsia"/>
          <w:sz w:val="24"/>
          <w:szCs w:val="22"/>
        </w:rPr>
        <w:t>、领导审核、归档的全过程管理，可</w:t>
      </w:r>
      <w:r>
        <w:rPr>
          <w:rFonts w:ascii="宋体" w:hAnsi="宋体"/>
          <w:sz w:val="24"/>
          <w:szCs w:val="22"/>
        </w:rPr>
        <w:t>以对</w:t>
      </w:r>
      <w:r>
        <w:rPr>
          <w:rFonts w:ascii="宋体" w:hAnsi="宋体" w:hint="eastAsia"/>
          <w:sz w:val="24"/>
          <w:szCs w:val="22"/>
        </w:rPr>
        <w:t>整个流程进行跟踪、详细记录公文的办理过程以及办理结果。</w:t>
      </w:r>
    </w:p>
    <w:p w:rsidR="00A660DD" w:rsidRDefault="0014501B">
      <w:pPr>
        <w:widowControl/>
        <w:numPr>
          <w:ilvl w:val="0"/>
          <w:numId w:val="7"/>
        </w:numPr>
        <w:spacing w:line="360" w:lineRule="auto"/>
        <w:contextualSpacing/>
        <w:jc w:val="left"/>
        <w:rPr>
          <w:rFonts w:ascii="宋体" w:hAnsi="宋体"/>
          <w:sz w:val="24"/>
          <w:szCs w:val="22"/>
        </w:rPr>
      </w:pPr>
      <w:r>
        <w:rPr>
          <w:rFonts w:ascii="宋体" w:hAnsi="宋体" w:hint="eastAsia"/>
          <w:sz w:val="24"/>
          <w:szCs w:val="22"/>
        </w:rPr>
        <w:t>提</w:t>
      </w:r>
      <w:r>
        <w:rPr>
          <w:rFonts w:ascii="宋体" w:hAnsi="宋体"/>
          <w:sz w:val="24"/>
          <w:szCs w:val="22"/>
        </w:rPr>
        <w:t>供灵活的表单设计器，医</w:t>
      </w:r>
      <w:r>
        <w:rPr>
          <w:rFonts w:ascii="宋体" w:hAnsi="宋体" w:hint="eastAsia"/>
          <w:sz w:val="24"/>
          <w:szCs w:val="22"/>
        </w:rPr>
        <w:t>院</w:t>
      </w:r>
      <w:r>
        <w:rPr>
          <w:rFonts w:ascii="宋体" w:hAnsi="宋体"/>
          <w:sz w:val="24"/>
          <w:szCs w:val="22"/>
        </w:rPr>
        <w:t>根据实际情况，</w:t>
      </w:r>
      <w:r>
        <w:rPr>
          <w:rFonts w:ascii="宋体" w:hAnsi="宋体" w:hint="eastAsia"/>
          <w:sz w:val="24"/>
          <w:szCs w:val="22"/>
        </w:rPr>
        <w:t>灵</w:t>
      </w:r>
      <w:r>
        <w:rPr>
          <w:rFonts w:ascii="宋体" w:hAnsi="宋体"/>
          <w:sz w:val="24"/>
          <w:szCs w:val="22"/>
        </w:rPr>
        <w:t>活定义收文办理</w:t>
      </w:r>
      <w:r>
        <w:rPr>
          <w:rFonts w:ascii="宋体" w:hAnsi="宋体" w:hint="eastAsia"/>
          <w:sz w:val="24"/>
          <w:szCs w:val="22"/>
        </w:rPr>
        <w:t>单</w:t>
      </w:r>
      <w:r>
        <w:rPr>
          <w:rFonts w:ascii="宋体" w:hAnsi="宋体"/>
          <w:sz w:val="24"/>
          <w:szCs w:val="22"/>
        </w:rPr>
        <w:t>的格式</w:t>
      </w:r>
      <w:r>
        <w:rPr>
          <w:rFonts w:ascii="宋体" w:hAnsi="宋体" w:hint="eastAsia"/>
          <w:sz w:val="24"/>
          <w:szCs w:val="22"/>
        </w:rPr>
        <w:t>及</w:t>
      </w:r>
      <w:r>
        <w:rPr>
          <w:rFonts w:ascii="宋体" w:hAnsi="宋体"/>
          <w:sz w:val="24"/>
          <w:szCs w:val="22"/>
        </w:rPr>
        <w:t>收文流程。</w:t>
      </w:r>
    </w:p>
    <w:p w:rsidR="00A660DD" w:rsidRDefault="0014501B">
      <w:pPr>
        <w:widowControl/>
        <w:numPr>
          <w:ilvl w:val="0"/>
          <w:numId w:val="7"/>
        </w:numPr>
        <w:spacing w:line="360" w:lineRule="auto"/>
        <w:contextualSpacing/>
        <w:jc w:val="left"/>
        <w:rPr>
          <w:rFonts w:ascii="宋体" w:hAnsi="宋体"/>
          <w:sz w:val="24"/>
          <w:szCs w:val="22"/>
        </w:rPr>
      </w:pPr>
      <w:r>
        <w:rPr>
          <w:rFonts w:ascii="宋体" w:hAnsi="宋体" w:hint="eastAsia"/>
          <w:sz w:val="24"/>
          <w:szCs w:val="22"/>
        </w:rPr>
        <w:t>可</w:t>
      </w:r>
      <w:r>
        <w:rPr>
          <w:rFonts w:ascii="宋体" w:hAnsi="宋体"/>
          <w:sz w:val="24"/>
          <w:szCs w:val="22"/>
        </w:rPr>
        <w:t>以自动生成</w:t>
      </w:r>
      <w:r>
        <w:rPr>
          <w:rFonts w:ascii="宋体" w:hAnsi="宋体" w:hint="eastAsia"/>
          <w:sz w:val="24"/>
          <w:szCs w:val="22"/>
        </w:rPr>
        <w:t>收</w:t>
      </w:r>
      <w:r>
        <w:rPr>
          <w:rFonts w:ascii="宋体" w:hAnsi="宋体"/>
          <w:sz w:val="24"/>
          <w:szCs w:val="22"/>
        </w:rPr>
        <w:t>文编</w:t>
      </w:r>
      <w:r>
        <w:rPr>
          <w:rFonts w:ascii="宋体" w:hAnsi="宋体" w:hint="eastAsia"/>
          <w:sz w:val="24"/>
          <w:szCs w:val="22"/>
        </w:rPr>
        <w:t>号。</w:t>
      </w:r>
    </w:p>
    <w:p w:rsidR="00A660DD" w:rsidRDefault="0014501B">
      <w:pPr>
        <w:widowControl/>
        <w:numPr>
          <w:ilvl w:val="0"/>
          <w:numId w:val="7"/>
        </w:numPr>
        <w:spacing w:line="360" w:lineRule="auto"/>
        <w:contextualSpacing/>
        <w:jc w:val="left"/>
        <w:rPr>
          <w:rFonts w:ascii="宋体" w:hAnsi="宋体"/>
          <w:sz w:val="24"/>
          <w:szCs w:val="22"/>
        </w:rPr>
      </w:pPr>
      <w:r>
        <w:rPr>
          <w:rFonts w:ascii="宋体" w:hAnsi="宋体"/>
          <w:sz w:val="24"/>
          <w:szCs w:val="22"/>
        </w:rPr>
        <w:t>公文</w:t>
      </w:r>
      <w:r>
        <w:rPr>
          <w:rFonts w:ascii="宋体" w:hAnsi="宋体" w:hint="eastAsia"/>
          <w:sz w:val="24"/>
          <w:szCs w:val="22"/>
        </w:rPr>
        <w:t>办</w:t>
      </w:r>
      <w:r>
        <w:rPr>
          <w:rFonts w:ascii="宋体" w:hAnsi="宋体"/>
          <w:sz w:val="24"/>
          <w:szCs w:val="22"/>
        </w:rPr>
        <w:t>理完毕，</w:t>
      </w:r>
      <w:r>
        <w:rPr>
          <w:rFonts w:ascii="宋体" w:hAnsi="宋体" w:hint="eastAsia"/>
          <w:sz w:val="24"/>
          <w:szCs w:val="22"/>
        </w:rPr>
        <w:t>可</w:t>
      </w:r>
      <w:r>
        <w:rPr>
          <w:rFonts w:ascii="宋体" w:hAnsi="宋体"/>
          <w:sz w:val="24"/>
          <w:szCs w:val="22"/>
        </w:rPr>
        <w:t>以自动转发到门户</w:t>
      </w:r>
      <w:r>
        <w:rPr>
          <w:rFonts w:ascii="宋体" w:hAnsi="宋体" w:hint="eastAsia"/>
          <w:sz w:val="24"/>
          <w:szCs w:val="22"/>
        </w:rPr>
        <w:t>栏</w:t>
      </w:r>
      <w:r>
        <w:rPr>
          <w:rFonts w:ascii="宋体" w:hAnsi="宋体"/>
          <w:sz w:val="24"/>
          <w:szCs w:val="22"/>
        </w:rPr>
        <w:t>目，</w:t>
      </w:r>
      <w:r>
        <w:rPr>
          <w:rFonts w:ascii="宋体" w:hAnsi="宋体" w:hint="eastAsia"/>
          <w:sz w:val="24"/>
          <w:szCs w:val="22"/>
        </w:rPr>
        <w:t>让</w:t>
      </w:r>
      <w:r>
        <w:rPr>
          <w:rFonts w:ascii="宋体" w:hAnsi="宋体"/>
          <w:sz w:val="24"/>
          <w:szCs w:val="22"/>
        </w:rPr>
        <w:t>全院</w:t>
      </w:r>
      <w:r>
        <w:rPr>
          <w:rFonts w:ascii="宋体" w:hAnsi="宋体" w:hint="eastAsia"/>
          <w:sz w:val="24"/>
          <w:szCs w:val="22"/>
        </w:rPr>
        <w:t>职</w:t>
      </w:r>
      <w:r>
        <w:rPr>
          <w:rFonts w:ascii="宋体" w:hAnsi="宋体"/>
          <w:sz w:val="24"/>
          <w:szCs w:val="22"/>
        </w:rPr>
        <w:t>工查阅；也可以</w:t>
      </w:r>
      <w:r>
        <w:rPr>
          <w:rFonts w:ascii="宋体" w:hAnsi="宋体" w:hint="eastAsia"/>
          <w:sz w:val="24"/>
          <w:szCs w:val="22"/>
        </w:rPr>
        <w:t>通</w:t>
      </w:r>
      <w:r>
        <w:rPr>
          <w:rFonts w:ascii="宋体" w:hAnsi="宋体"/>
          <w:sz w:val="24"/>
          <w:szCs w:val="22"/>
        </w:rPr>
        <w:t>过“传阅”转发给</w:t>
      </w:r>
      <w:r>
        <w:rPr>
          <w:rFonts w:ascii="宋体" w:hAnsi="宋体" w:hint="eastAsia"/>
          <w:sz w:val="24"/>
          <w:szCs w:val="22"/>
        </w:rPr>
        <w:t>各</w:t>
      </w:r>
      <w:r>
        <w:rPr>
          <w:rFonts w:ascii="宋体" w:hAnsi="宋体"/>
          <w:sz w:val="24"/>
          <w:szCs w:val="22"/>
        </w:rPr>
        <w:t>科室负责人等部分人员。</w:t>
      </w:r>
    </w:p>
    <w:p w:rsidR="003B5D87" w:rsidRDefault="003B5D87" w:rsidP="003B5D87">
      <w:pPr>
        <w:pStyle w:val="30"/>
        <w:spacing w:line="240" w:lineRule="auto"/>
        <w:rPr>
          <w:sz w:val="30"/>
          <w:szCs w:val="30"/>
        </w:rPr>
      </w:pPr>
      <w:r>
        <w:rPr>
          <w:rFonts w:hint="eastAsia"/>
          <w:sz w:val="30"/>
          <w:szCs w:val="30"/>
        </w:rPr>
        <w:t>文件</w:t>
      </w:r>
      <w:r>
        <w:rPr>
          <w:sz w:val="30"/>
          <w:szCs w:val="30"/>
        </w:rPr>
        <w:t>传阅</w:t>
      </w:r>
    </w:p>
    <w:p w:rsidR="003B5D87" w:rsidRDefault="003B5D87" w:rsidP="003B5D87">
      <w:pPr>
        <w:widowControl/>
        <w:numPr>
          <w:ilvl w:val="0"/>
          <w:numId w:val="8"/>
        </w:numPr>
        <w:spacing w:line="360" w:lineRule="auto"/>
        <w:contextualSpacing/>
        <w:jc w:val="left"/>
        <w:rPr>
          <w:rFonts w:ascii="宋体" w:hAnsi="宋体"/>
          <w:sz w:val="24"/>
          <w:szCs w:val="22"/>
        </w:rPr>
      </w:pPr>
      <w:r>
        <w:rPr>
          <w:rFonts w:ascii="宋体" w:hAnsi="宋体" w:hint="eastAsia"/>
          <w:sz w:val="24"/>
          <w:szCs w:val="22"/>
        </w:rPr>
        <w:t>医院员工可以通过传阅信息向其他科室人员发送信息，传阅可指定主送人员及抄送人员，系统通过消息提醒功能提醒主送人及抄送人，传阅信息可包含各类文件附件。传阅人员接收打开后，系统可记录打开时间，方便传阅发送人检查开封状态，避免工作推诿。</w:t>
      </w:r>
    </w:p>
    <w:p w:rsidR="003B5D87" w:rsidRDefault="003B5D87" w:rsidP="003B5D87">
      <w:pPr>
        <w:widowControl/>
        <w:numPr>
          <w:ilvl w:val="0"/>
          <w:numId w:val="8"/>
        </w:numPr>
        <w:spacing w:line="360" w:lineRule="auto"/>
        <w:contextualSpacing/>
        <w:jc w:val="left"/>
        <w:rPr>
          <w:rFonts w:ascii="宋体" w:hAnsi="宋体"/>
          <w:sz w:val="24"/>
          <w:szCs w:val="22"/>
        </w:rPr>
      </w:pPr>
      <w:r>
        <w:rPr>
          <w:rFonts w:ascii="宋体" w:hAnsi="宋体" w:hint="eastAsia"/>
          <w:sz w:val="24"/>
          <w:szCs w:val="22"/>
        </w:rPr>
        <w:t>传阅支持讨论功能，各接收人可以就传阅内容发表讨论意见及提出问题，相关人员通过讨论回复，传阅的发起人及接收人都可以查看所有人员的讨论回复内容。</w:t>
      </w:r>
    </w:p>
    <w:p w:rsidR="003B5D87" w:rsidRDefault="003B5D87" w:rsidP="003B5D87">
      <w:pPr>
        <w:widowControl/>
        <w:numPr>
          <w:ilvl w:val="0"/>
          <w:numId w:val="8"/>
        </w:numPr>
        <w:spacing w:line="360" w:lineRule="auto"/>
        <w:contextualSpacing/>
        <w:jc w:val="left"/>
        <w:rPr>
          <w:rFonts w:ascii="宋体" w:hAnsi="宋体"/>
          <w:sz w:val="24"/>
          <w:szCs w:val="22"/>
        </w:rPr>
      </w:pPr>
      <w:r>
        <w:rPr>
          <w:rFonts w:ascii="宋体" w:hAnsi="宋体" w:hint="eastAsia"/>
          <w:sz w:val="24"/>
          <w:szCs w:val="22"/>
        </w:rPr>
        <w:t>传阅文件附件可由传阅的所有参与人在线编辑、修订，并保留痕迹，可编辑文件格式应支持Word、Excel及WPS文件。</w:t>
      </w:r>
    </w:p>
    <w:p w:rsidR="00A660DD" w:rsidRDefault="0014501B">
      <w:pPr>
        <w:pStyle w:val="30"/>
        <w:spacing w:line="240" w:lineRule="auto"/>
        <w:rPr>
          <w:sz w:val="30"/>
          <w:szCs w:val="30"/>
        </w:rPr>
      </w:pPr>
      <w:r>
        <w:rPr>
          <w:rFonts w:hint="eastAsia"/>
          <w:sz w:val="30"/>
          <w:szCs w:val="30"/>
        </w:rPr>
        <w:lastRenderedPageBreak/>
        <w:t>流程管理</w:t>
      </w:r>
    </w:p>
    <w:p w:rsidR="00A660DD" w:rsidRDefault="0014501B">
      <w:pPr>
        <w:widowControl/>
        <w:spacing w:line="360" w:lineRule="auto"/>
        <w:ind w:firstLineChars="177" w:firstLine="425"/>
        <w:contextualSpacing/>
        <w:jc w:val="left"/>
        <w:rPr>
          <w:rFonts w:ascii="宋体" w:hAnsi="宋体"/>
          <w:sz w:val="24"/>
        </w:rPr>
      </w:pPr>
      <w:r>
        <w:rPr>
          <w:rFonts w:ascii="宋体" w:hAnsi="宋体" w:hint="eastAsia"/>
          <w:sz w:val="24"/>
        </w:rPr>
        <w:t>系统的流程管理能够完成自建流程、调用模板流程、自</w:t>
      </w:r>
      <w:proofErr w:type="gramStart"/>
      <w:r>
        <w:rPr>
          <w:rFonts w:ascii="宋体" w:hAnsi="宋体" w:hint="eastAsia"/>
          <w:sz w:val="24"/>
        </w:rPr>
        <w:t>建个人</w:t>
      </w:r>
      <w:proofErr w:type="gramEnd"/>
      <w:r>
        <w:rPr>
          <w:rFonts w:ascii="宋体" w:hAnsi="宋体" w:hint="eastAsia"/>
          <w:sz w:val="24"/>
        </w:rPr>
        <w:t>模板、上传附件、调用表单等功能，以完成医院内部、外部，跨时间、</w:t>
      </w:r>
      <w:proofErr w:type="gramStart"/>
      <w:r>
        <w:rPr>
          <w:rFonts w:ascii="宋体" w:hAnsi="宋体" w:hint="eastAsia"/>
          <w:sz w:val="24"/>
        </w:rPr>
        <w:t>跨空间</w:t>
      </w:r>
      <w:proofErr w:type="gramEnd"/>
      <w:r>
        <w:rPr>
          <w:rFonts w:ascii="宋体" w:hAnsi="宋体" w:hint="eastAsia"/>
          <w:sz w:val="24"/>
        </w:rPr>
        <w:t>的资料传递、审批、请示、报告、汇报、工作沟通等工作内容。具体要求如下：</w:t>
      </w:r>
    </w:p>
    <w:p w:rsidR="00A660DD" w:rsidRDefault="0014501B">
      <w:pPr>
        <w:widowControl/>
        <w:numPr>
          <w:ilvl w:val="0"/>
          <w:numId w:val="9"/>
        </w:numPr>
        <w:spacing w:line="360" w:lineRule="auto"/>
        <w:contextualSpacing/>
        <w:jc w:val="left"/>
        <w:rPr>
          <w:rFonts w:ascii="宋体" w:hAnsi="宋体"/>
          <w:sz w:val="24"/>
          <w:szCs w:val="22"/>
        </w:rPr>
      </w:pPr>
      <w:r>
        <w:rPr>
          <w:rFonts w:ascii="宋体" w:hAnsi="宋体" w:hint="eastAsia"/>
          <w:sz w:val="24"/>
          <w:szCs w:val="22"/>
        </w:rPr>
        <w:t>提供B/S架构基于Web页面的流程设计器，</w:t>
      </w:r>
      <w:r>
        <w:rPr>
          <w:rFonts w:ascii="宋体" w:hAnsi="宋体"/>
          <w:sz w:val="24"/>
          <w:szCs w:val="22"/>
        </w:rPr>
        <w:t>可实现</w:t>
      </w:r>
      <w:r>
        <w:rPr>
          <w:rFonts w:ascii="宋体" w:hAnsi="宋体" w:hint="eastAsia"/>
          <w:sz w:val="24"/>
          <w:szCs w:val="22"/>
        </w:rPr>
        <w:t>零编码图形化的流程设计功能，并可提供便于流程使用者进行流程全貌查看的图形式流程显示方式。</w:t>
      </w:r>
    </w:p>
    <w:p w:rsidR="00A660DD" w:rsidRDefault="0014501B">
      <w:pPr>
        <w:widowControl/>
        <w:numPr>
          <w:ilvl w:val="0"/>
          <w:numId w:val="9"/>
        </w:numPr>
        <w:spacing w:line="360" w:lineRule="auto"/>
        <w:contextualSpacing/>
        <w:jc w:val="left"/>
        <w:rPr>
          <w:rFonts w:ascii="宋体" w:hAnsi="宋体"/>
          <w:sz w:val="24"/>
          <w:szCs w:val="22"/>
        </w:rPr>
      </w:pPr>
      <w:r>
        <w:rPr>
          <w:rFonts w:ascii="宋体" w:hAnsi="宋体" w:hint="eastAsia"/>
          <w:sz w:val="24"/>
          <w:szCs w:val="22"/>
        </w:rPr>
        <w:t>可以根据用户实际情况，灵活定义多种流程，灵活定义流转路径；</w:t>
      </w:r>
    </w:p>
    <w:p w:rsidR="00A660DD" w:rsidRDefault="0014501B">
      <w:pPr>
        <w:widowControl/>
        <w:numPr>
          <w:ilvl w:val="0"/>
          <w:numId w:val="9"/>
        </w:numPr>
        <w:spacing w:line="360" w:lineRule="auto"/>
        <w:contextualSpacing/>
        <w:jc w:val="left"/>
        <w:rPr>
          <w:rFonts w:ascii="宋体" w:hAnsi="宋体"/>
          <w:sz w:val="24"/>
          <w:szCs w:val="22"/>
        </w:rPr>
      </w:pPr>
      <w:r>
        <w:rPr>
          <w:rFonts w:ascii="宋体" w:hAnsi="宋体" w:hint="eastAsia"/>
          <w:sz w:val="24"/>
          <w:szCs w:val="22"/>
        </w:rPr>
        <w:t>支持审</w:t>
      </w:r>
      <w:r>
        <w:rPr>
          <w:rFonts w:ascii="宋体" w:hAnsi="宋体"/>
          <w:sz w:val="24"/>
          <w:szCs w:val="22"/>
        </w:rPr>
        <w:t>批、通知、条件判断、</w:t>
      </w:r>
      <w:r>
        <w:rPr>
          <w:rFonts w:ascii="宋体" w:hAnsi="宋体" w:hint="eastAsia"/>
          <w:sz w:val="24"/>
          <w:szCs w:val="22"/>
        </w:rPr>
        <w:t>串</w:t>
      </w:r>
      <w:r>
        <w:rPr>
          <w:rFonts w:ascii="宋体" w:hAnsi="宋体"/>
          <w:sz w:val="24"/>
          <w:szCs w:val="22"/>
        </w:rPr>
        <w:t>行、并行</w:t>
      </w:r>
      <w:r>
        <w:rPr>
          <w:rFonts w:ascii="宋体" w:hAnsi="宋体" w:hint="eastAsia"/>
          <w:sz w:val="24"/>
          <w:szCs w:val="22"/>
        </w:rPr>
        <w:t>、分流、合流、以</w:t>
      </w:r>
      <w:r>
        <w:rPr>
          <w:rFonts w:ascii="宋体" w:hAnsi="宋体"/>
          <w:sz w:val="24"/>
          <w:szCs w:val="22"/>
        </w:rPr>
        <w:t>及子流程</w:t>
      </w:r>
      <w:r>
        <w:rPr>
          <w:rFonts w:ascii="宋体" w:hAnsi="宋体" w:hint="eastAsia"/>
          <w:sz w:val="24"/>
          <w:szCs w:val="22"/>
        </w:rPr>
        <w:t>等复杂的流程逻辑；</w:t>
      </w:r>
    </w:p>
    <w:p w:rsidR="00A660DD" w:rsidRDefault="0014501B">
      <w:pPr>
        <w:widowControl/>
        <w:numPr>
          <w:ilvl w:val="0"/>
          <w:numId w:val="9"/>
        </w:numPr>
        <w:spacing w:line="360" w:lineRule="auto"/>
        <w:contextualSpacing/>
        <w:jc w:val="left"/>
        <w:rPr>
          <w:rFonts w:ascii="宋体" w:hAnsi="宋体"/>
          <w:sz w:val="24"/>
          <w:szCs w:val="22"/>
        </w:rPr>
      </w:pPr>
      <w:r>
        <w:rPr>
          <w:rFonts w:ascii="宋体" w:hAnsi="宋体" w:hint="eastAsia"/>
          <w:sz w:val="24"/>
          <w:szCs w:val="22"/>
        </w:rPr>
        <w:t>支持同</w:t>
      </w:r>
      <w:r>
        <w:rPr>
          <w:rFonts w:ascii="宋体" w:hAnsi="宋体"/>
          <w:sz w:val="24"/>
          <w:szCs w:val="22"/>
        </w:rPr>
        <w:t>意、不同</w:t>
      </w:r>
      <w:r>
        <w:rPr>
          <w:rFonts w:ascii="宋体" w:hAnsi="宋体" w:hint="eastAsia"/>
          <w:sz w:val="24"/>
          <w:szCs w:val="22"/>
        </w:rPr>
        <w:t>意</w:t>
      </w:r>
      <w:r>
        <w:rPr>
          <w:rFonts w:ascii="宋体" w:hAnsi="宋体"/>
          <w:sz w:val="24"/>
          <w:szCs w:val="22"/>
        </w:rPr>
        <w:t>、退回、跳转</w:t>
      </w:r>
      <w:r>
        <w:rPr>
          <w:rFonts w:ascii="宋体" w:hAnsi="宋体" w:hint="eastAsia"/>
          <w:sz w:val="24"/>
          <w:szCs w:val="22"/>
        </w:rPr>
        <w:t>、终</w:t>
      </w:r>
      <w:r>
        <w:rPr>
          <w:rFonts w:ascii="宋体" w:hAnsi="宋体"/>
          <w:sz w:val="24"/>
          <w:szCs w:val="22"/>
        </w:rPr>
        <w:t>止、</w:t>
      </w:r>
      <w:r>
        <w:rPr>
          <w:rFonts w:ascii="宋体" w:hAnsi="宋体" w:hint="eastAsia"/>
          <w:sz w:val="24"/>
          <w:szCs w:val="22"/>
        </w:rPr>
        <w:t>意</w:t>
      </w:r>
      <w:r>
        <w:rPr>
          <w:rFonts w:ascii="宋体" w:hAnsi="宋体"/>
          <w:sz w:val="24"/>
          <w:szCs w:val="22"/>
        </w:rPr>
        <w:t>见</w:t>
      </w:r>
      <w:r>
        <w:rPr>
          <w:rFonts w:ascii="宋体" w:hAnsi="宋体" w:hint="eastAsia"/>
          <w:sz w:val="24"/>
          <w:szCs w:val="22"/>
        </w:rPr>
        <w:t>讨</w:t>
      </w:r>
      <w:r>
        <w:rPr>
          <w:rFonts w:ascii="宋体" w:hAnsi="宋体"/>
          <w:sz w:val="24"/>
          <w:szCs w:val="22"/>
        </w:rPr>
        <w:t>论</w:t>
      </w:r>
      <w:r>
        <w:rPr>
          <w:rFonts w:ascii="宋体" w:hAnsi="宋体" w:hint="eastAsia"/>
          <w:sz w:val="24"/>
          <w:szCs w:val="22"/>
        </w:rPr>
        <w:t>、</w:t>
      </w:r>
      <w:r>
        <w:rPr>
          <w:rFonts w:ascii="宋体" w:hAnsi="宋体"/>
          <w:sz w:val="24"/>
          <w:szCs w:val="22"/>
        </w:rPr>
        <w:t>流程归档</w:t>
      </w:r>
      <w:r>
        <w:rPr>
          <w:rFonts w:ascii="宋体" w:hAnsi="宋体" w:hint="eastAsia"/>
          <w:sz w:val="24"/>
          <w:szCs w:val="22"/>
        </w:rPr>
        <w:t>、设</w:t>
      </w:r>
      <w:r>
        <w:rPr>
          <w:rFonts w:ascii="宋体" w:hAnsi="宋体"/>
          <w:sz w:val="24"/>
          <w:szCs w:val="22"/>
        </w:rPr>
        <w:t>置代理</w:t>
      </w:r>
      <w:r>
        <w:rPr>
          <w:rFonts w:ascii="宋体" w:hAnsi="宋体" w:hint="eastAsia"/>
          <w:sz w:val="24"/>
          <w:szCs w:val="22"/>
        </w:rPr>
        <w:t>人等操</w:t>
      </w:r>
      <w:r>
        <w:rPr>
          <w:rFonts w:ascii="宋体" w:hAnsi="宋体"/>
          <w:sz w:val="24"/>
          <w:szCs w:val="22"/>
        </w:rPr>
        <w:t>作</w:t>
      </w:r>
      <w:r>
        <w:rPr>
          <w:rFonts w:ascii="宋体" w:hAnsi="宋体" w:hint="eastAsia"/>
          <w:sz w:val="24"/>
          <w:szCs w:val="22"/>
        </w:rPr>
        <w:t>；</w:t>
      </w:r>
    </w:p>
    <w:p w:rsidR="00A660DD" w:rsidRDefault="0014501B">
      <w:pPr>
        <w:widowControl/>
        <w:numPr>
          <w:ilvl w:val="0"/>
          <w:numId w:val="9"/>
        </w:numPr>
        <w:spacing w:line="360" w:lineRule="auto"/>
        <w:contextualSpacing/>
        <w:jc w:val="left"/>
        <w:rPr>
          <w:rFonts w:ascii="宋体" w:hAnsi="宋体"/>
          <w:sz w:val="24"/>
          <w:szCs w:val="22"/>
        </w:rPr>
      </w:pPr>
      <w:r>
        <w:rPr>
          <w:rFonts w:ascii="宋体" w:hAnsi="宋体" w:hint="eastAsia"/>
          <w:sz w:val="24"/>
          <w:szCs w:val="22"/>
        </w:rPr>
        <w:t>可根据部门、角色、</w:t>
      </w:r>
      <w:r>
        <w:rPr>
          <w:rFonts w:ascii="宋体" w:hAnsi="宋体"/>
          <w:sz w:val="24"/>
          <w:szCs w:val="22"/>
        </w:rPr>
        <w:t>职务</w:t>
      </w:r>
      <w:r>
        <w:rPr>
          <w:rFonts w:ascii="宋体" w:hAnsi="宋体" w:hint="eastAsia"/>
          <w:sz w:val="24"/>
          <w:szCs w:val="22"/>
        </w:rPr>
        <w:t>等规则，确定流程步骤的执行人；</w:t>
      </w:r>
    </w:p>
    <w:p w:rsidR="00A660DD" w:rsidRDefault="0014501B">
      <w:pPr>
        <w:widowControl/>
        <w:numPr>
          <w:ilvl w:val="0"/>
          <w:numId w:val="9"/>
        </w:numPr>
        <w:spacing w:line="360" w:lineRule="auto"/>
        <w:contextualSpacing/>
        <w:jc w:val="left"/>
        <w:rPr>
          <w:rFonts w:ascii="宋体" w:hAnsi="宋体"/>
          <w:sz w:val="24"/>
          <w:szCs w:val="22"/>
        </w:rPr>
      </w:pPr>
      <w:r>
        <w:rPr>
          <w:rFonts w:ascii="宋体" w:hAnsi="宋体" w:hint="eastAsia"/>
          <w:sz w:val="24"/>
          <w:szCs w:val="22"/>
        </w:rPr>
        <w:t>流</w:t>
      </w:r>
      <w:r>
        <w:rPr>
          <w:rFonts w:ascii="宋体" w:hAnsi="宋体"/>
          <w:sz w:val="24"/>
          <w:szCs w:val="22"/>
        </w:rPr>
        <w:t>程可以与自定义表</w:t>
      </w:r>
      <w:r>
        <w:rPr>
          <w:rFonts w:ascii="宋体" w:hAnsi="宋体" w:hint="eastAsia"/>
          <w:sz w:val="24"/>
          <w:szCs w:val="22"/>
        </w:rPr>
        <w:t>单</w:t>
      </w:r>
      <w:r>
        <w:rPr>
          <w:rFonts w:ascii="宋体" w:hAnsi="宋体"/>
          <w:sz w:val="24"/>
          <w:szCs w:val="22"/>
        </w:rPr>
        <w:t>相结</w:t>
      </w:r>
      <w:r>
        <w:rPr>
          <w:rFonts w:ascii="宋体" w:hAnsi="宋体" w:hint="eastAsia"/>
          <w:sz w:val="24"/>
          <w:szCs w:val="22"/>
        </w:rPr>
        <w:t>合，</w:t>
      </w:r>
      <w:r>
        <w:rPr>
          <w:rFonts w:ascii="宋体" w:hAnsi="宋体"/>
          <w:sz w:val="24"/>
          <w:szCs w:val="22"/>
        </w:rPr>
        <w:t>根</w:t>
      </w:r>
      <w:r>
        <w:rPr>
          <w:rFonts w:ascii="宋体" w:hAnsi="宋体" w:hint="eastAsia"/>
          <w:sz w:val="24"/>
          <w:szCs w:val="22"/>
        </w:rPr>
        <w:t>据</w:t>
      </w:r>
      <w:r>
        <w:rPr>
          <w:rFonts w:ascii="宋体" w:hAnsi="宋体"/>
          <w:sz w:val="24"/>
          <w:szCs w:val="22"/>
        </w:rPr>
        <w:t>医院实际情况</w:t>
      </w:r>
      <w:r>
        <w:rPr>
          <w:rFonts w:ascii="宋体" w:hAnsi="宋体" w:hint="eastAsia"/>
          <w:sz w:val="24"/>
          <w:szCs w:val="22"/>
        </w:rPr>
        <w:t>灵</w:t>
      </w:r>
      <w:r>
        <w:rPr>
          <w:rFonts w:ascii="宋体" w:hAnsi="宋体"/>
          <w:sz w:val="24"/>
          <w:szCs w:val="22"/>
        </w:rPr>
        <w:t>活扩展</w:t>
      </w:r>
      <w:r>
        <w:rPr>
          <w:rFonts w:ascii="宋体" w:hAnsi="宋体" w:hint="eastAsia"/>
          <w:sz w:val="24"/>
          <w:szCs w:val="22"/>
        </w:rPr>
        <w:t>业</w:t>
      </w:r>
      <w:r>
        <w:rPr>
          <w:rFonts w:ascii="宋体" w:hAnsi="宋体"/>
          <w:sz w:val="24"/>
          <w:szCs w:val="22"/>
        </w:rPr>
        <w:t>务功能，</w:t>
      </w:r>
      <w:r>
        <w:rPr>
          <w:rFonts w:ascii="宋体" w:hAnsi="宋体" w:hint="eastAsia"/>
          <w:sz w:val="24"/>
          <w:szCs w:val="22"/>
        </w:rPr>
        <w:t>将诸</w:t>
      </w:r>
      <w:r>
        <w:rPr>
          <w:rFonts w:ascii="宋体" w:hAnsi="宋体"/>
          <w:sz w:val="24"/>
          <w:szCs w:val="22"/>
        </w:rPr>
        <w:t>如</w:t>
      </w:r>
      <w:r>
        <w:rPr>
          <w:rFonts w:ascii="宋体" w:hAnsi="宋体" w:hint="eastAsia"/>
          <w:sz w:val="24"/>
          <w:szCs w:val="22"/>
        </w:rPr>
        <w:t>物</w:t>
      </w:r>
      <w:r>
        <w:rPr>
          <w:rFonts w:ascii="宋体" w:hAnsi="宋体"/>
          <w:sz w:val="24"/>
          <w:szCs w:val="22"/>
        </w:rPr>
        <w:t>资领用申请、</w:t>
      </w:r>
      <w:r>
        <w:rPr>
          <w:rFonts w:ascii="宋体" w:hAnsi="宋体" w:hint="eastAsia"/>
          <w:sz w:val="24"/>
          <w:szCs w:val="22"/>
        </w:rPr>
        <w:t>重</w:t>
      </w:r>
      <w:r>
        <w:rPr>
          <w:rFonts w:ascii="宋体" w:hAnsi="宋体"/>
          <w:sz w:val="24"/>
          <w:szCs w:val="22"/>
        </w:rPr>
        <w:t>大手术报备等各种业务</w:t>
      </w:r>
      <w:r>
        <w:rPr>
          <w:rFonts w:ascii="宋体" w:hAnsi="宋体" w:hint="eastAsia"/>
          <w:sz w:val="24"/>
          <w:szCs w:val="22"/>
        </w:rPr>
        <w:t>通</w:t>
      </w:r>
      <w:r>
        <w:rPr>
          <w:rFonts w:ascii="宋体" w:hAnsi="宋体"/>
          <w:sz w:val="24"/>
          <w:szCs w:val="22"/>
        </w:rPr>
        <w:t>过OA实现申请、审批。</w:t>
      </w:r>
    </w:p>
    <w:p w:rsidR="00A660DD" w:rsidRDefault="00A660DD">
      <w:pPr>
        <w:widowControl/>
        <w:spacing w:line="360" w:lineRule="auto"/>
        <w:ind w:left="720"/>
        <w:contextualSpacing/>
        <w:jc w:val="left"/>
        <w:rPr>
          <w:rFonts w:ascii="宋体" w:hAnsi="宋体"/>
          <w:sz w:val="24"/>
          <w:szCs w:val="22"/>
        </w:rPr>
      </w:pPr>
    </w:p>
    <w:p w:rsidR="00A660DD" w:rsidRDefault="0014501B">
      <w:pPr>
        <w:pStyle w:val="30"/>
        <w:spacing w:line="240" w:lineRule="auto"/>
        <w:rPr>
          <w:sz w:val="30"/>
          <w:szCs w:val="30"/>
        </w:rPr>
      </w:pPr>
      <w:r>
        <w:rPr>
          <w:sz w:val="30"/>
          <w:szCs w:val="30"/>
        </w:rPr>
        <w:lastRenderedPageBreak/>
        <w:t>知识管理</w:t>
      </w:r>
    </w:p>
    <w:p w:rsidR="00A660DD" w:rsidRDefault="0014501B">
      <w:pPr>
        <w:widowControl/>
        <w:numPr>
          <w:ilvl w:val="0"/>
          <w:numId w:val="10"/>
        </w:numPr>
        <w:spacing w:line="360" w:lineRule="auto"/>
        <w:contextualSpacing/>
        <w:jc w:val="left"/>
        <w:rPr>
          <w:rFonts w:ascii="宋体" w:hAnsi="宋体"/>
          <w:sz w:val="24"/>
          <w:szCs w:val="22"/>
        </w:rPr>
      </w:pPr>
      <w:r>
        <w:rPr>
          <w:rFonts w:ascii="宋体" w:hAnsi="宋体" w:hint="eastAsia"/>
          <w:sz w:val="24"/>
          <w:szCs w:val="22"/>
        </w:rPr>
        <w:t>根据医院的不同业务，汇集各类有价值的信息，建立分类的医院知识库，形成医院的知识地图，将人员、流程和业务知识紧密集成在一起，达到信息共享、支持管理的目的。系统需提供思维导图、月刊式、传统式、制度式、地图引导式、时间轴多维视图模式。</w:t>
      </w:r>
    </w:p>
    <w:p w:rsidR="00A660DD" w:rsidRDefault="0014501B">
      <w:pPr>
        <w:widowControl/>
        <w:numPr>
          <w:ilvl w:val="0"/>
          <w:numId w:val="10"/>
        </w:numPr>
        <w:spacing w:line="360" w:lineRule="auto"/>
        <w:contextualSpacing/>
        <w:jc w:val="left"/>
        <w:rPr>
          <w:rFonts w:ascii="宋体" w:hAnsi="宋体"/>
          <w:sz w:val="24"/>
          <w:szCs w:val="22"/>
        </w:rPr>
      </w:pPr>
      <w:r>
        <w:rPr>
          <w:rFonts w:ascii="宋体" w:hAnsi="宋体" w:hint="eastAsia"/>
          <w:sz w:val="24"/>
          <w:szCs w:val="22"/>
        </w:rPr>
        <w:t>要求具备</w:t>
      </w:r>
      <w:r>
        <w:rPr>
          <w:rFonts w:ascii="宋体" w:hAnsi="宋体"/>
          <w:sz w:val="24"/>
          <w:szCs w:val="22"/>
        </w:rPr>
        <w:t>权限管理功能，</w:t>
      </w:r>
      <w:r>
        <w:rPr>
          <w:rFonts w:ascii="宋体" w:hAnsi="宋体" w:hint="eastAsia"/>
          <w:sz w:val="24"/>
          <w:szCs w:val="22"/>
        </w:rPr>
        <w:t>确保</w:t>
      </w:r>
      <w:r>
        <w:rPr>
          <w:rFonts w:ascii="宋体" w:hAnsi="宋体"/>
          <w:sz w:val="24"/>
          <w:szCs w:val="22"/>
        </w:rPr>
        <w:t>文档、资料的安全和保密，人员无法</w:t>
      </w:r>
      <w:r>
        <w:rPr>
          <w:rFonts w:ascii="宋体" w:hAnsi="宋体" w:hint="eastAsia"/>
          <w:sz w:val="24"/>
          <w:szCs w:val="22"/>
        </w:rPr>
        <w:t>查看</w:t>
      </w:r>
      <w:r>
        <w:rPr>
          <w:rFonts w:ascii="宋体" w:hAnsi="宋体"/>
          <w:sz w:val="24"/>
          <w:szCs w:val="22"/>
        </w:rPr>
        <w:t>未经授权的</w:t>
      </w:r>
      <w:r>
        <w:rPr>
          <w:rFonts w:ascii="宋体" w:hAnsi="宋体" w:hint="eastAsia"/>
          <w:sz w:val="24"/>
          <w:szCs w:val="22"/>
        </w:rPr>
        <w:t>文档</w:t>
      </w:r>
      <w:r>
        <w:rPr>
          <w:rFonts w:ascii="宋体" w:hAnsi="宋体"/>
          <w:sz w:val="24"/>
          <w:szCs w:val="22"/>
        </w:rPr>
        <w:t>内容，未经授权</w:t>
      </w:r>
      <w:r>
        <w:rPr>
          <w:rFonts w:ascii="宋体" w:hAnsi="宋体" w:hint="eastAsia"/>
          <w:sz w:val="24"/>
          <w:szCs w:val="22"/>
        </w:rPr>
        <w:t>不可改动或</w:t>
      </w:r>
      <w:r>
        <w:rPr>
          <w:rFonts w:ascii="宋体" w:hAnsi="宋体"/>
          <w:sz w:val="24"/>
          <w:szCs w:val="22"/>
        </w:rPr>
        <w:t>删减文件夹。</w:t>
      </w:r>
    </w:p>
    <w:p w:rsidR="00A660DD" w:rsidRDefault="0014501B">
      <w:pPr>
        <w:widowControl/>
        <w:numPr>
          <w:ilvl w:val="0"/>
          <w:numId w:val="10"/>
        </w:numPr>
        <w:spacing w:line="360" w:lineRule="auto"/>
        <w:contextualSpacing/>
        <w:jc w:val="left"/>
        <w:rPr>
          <w:rFonts w:ascii="宋体" w:hAnsi="宋体"/>
          <w:sz w:val="24"/>
          <w:szCs w:val="22"/>
        </w:rPr>
      </w:pPr>
      <w:r>
        <w:rPr>
          <w:rFonts w:ascii="宋体" w:hAnsi="宋体" w:hint="eastAsia"/>
          <w:sz w:val="24"/>
          <w:szCs w:val="22"/>
        </w:rPr>
        <w:t>要求提供</w:t>
      </w:r>
      <w:r>
        <w:rPr>
          <w:rFonts w:ascii="宋体" w:hAnsi="宋体"/>
          <w:sz w:val="24"/>
          <w:szCs w:val="22"/>
        </w:rPr>
        <w:t>消息提醒功能，</w:t>
      </w:r>
      <w:r>
        <w:rPr>
          <w:rFonts w:ascii="宋体" w:hAnsi="宋体" w:hint="eastAsia"/>
          <w:sz w:val="24"/>
          <w:szCs w:val="22"/>
        </w:rPr>
        <w:t>文档发布、更新或修改事件自动通知有权限的人员。</w:t>
      </w:r>
    </w:p>
    <w:p w:rsidR="00A660DD" w:rsidRDefault="0014501B">
      <w:pPr>
        <w:widowControl/>
        <w:numPr>
          <w:ilvl w:val="0"/>
          <w:numId w:val="10"/>
        </w:numPr>
        <w:spacing w:line="360" w:lineRule="auto"/>
        <w:contextualSpacing/>
        <w:jc w:val="left"/>
        <w:rPr>
          <w:rFonts w:ascii="宋体" w:hAnsi="宋体"/>
          <w:sz w:val="24"/>
          <w:szCs w:val="22"/>
        </w:rPr>
      </w:pPr>
      <w:r>
        <w:rPr>
          <w:rFonts w:ascii="宋体" w:hAnsi="宋体" w:hint="eastAsia"/>
          <w:sz w:val="24"/>
          <w:szCs w:val="22"/>
        </w:rPr>
        <w:t>需</w:t>
      </w:r>
      <w:r>
        <w:rPr>
          <w:rFonts w:ascii="宋体" w:hAnsi="宋体"/>
          <w:sz w:val="24"/>
          <w:szCs w:val="22"/>
        </w:rPr>
        <w:t>实现</w:t>
      </w:r>
      <w:r>
        <w:rPr>
          <w:rFonts w:ascii="宋体" w:hAnsi="宋体" w:hint="eastAsia"/>
          <w:sz w:val="24"/>
          <w:szCs w:val="22"/>
        </w:rPr>
        <w:t>MS Office文档锁定：被锁定的文档，只有锁定人可以编辑，其他人只有在文档解锁后才能进行修改，锁定机制确保文档的独占性编辑。</w:t>
      </w:r>
    </w:p>
    <w:p w:rsidR="00A660DD" w:rsidRDefault="0014501B">
      <w:pPr>
        <w:widowControl/>
        <w:numPr>
          <w:ilvl w:val="0"/>
          <w:numId w:val="10"/>
        </w:numPr>
        <w:spacing w:line="360" w:lineRule="auto"/>
        <w:contextualSpacing/>
        <w:jc w:val="left"/>
        <w:rPr>
          <w:rFonts w:ascii="宋体" w:hAnsi="宋体"/>
          <w:sz w:val="24"/>
          <w:szCs w:val="22"/>
        </w:rPr>
      </w:pPr>
      <w:r>
        <w:rPr>
          <w:rFonts w:ascii="宋体" w:hAnsi="宋体"/>
          <w:sz w:val="24"/>
          <w:szCs w:val="22"/>
        </w:rPr>
        <w:t>为实现院内知识共享学习，系统需提供知识问答功能，用户可通过问答功能发起</w:t>
      </w:r>
      <w:r>
        <w:rPr>
          <w:rFonts w:ascii="宋体" w:hAnsi="宋体" w:hint="eastAsia"/>
          <w:sz w:val="24"/>
          <w:szCs w:val="22"/>
        </w:rPr>
        <w:t>问题，可上传附件；其他用户可在线进行回答、点赞。系统需提供统计个人发起的问题数、回答数、赞同数。</w:t>
      </w:r>
    </w:p>
    <w:p w:rsidR="00A660DD" w:rsidRDefault="0014501B">
      <w:pPr>
        <w:pStyle w:val="30"/>
        <w:spacing w:line="240" w:lineRule="auto"/>
        <w:rPr>
          <w:sz w:val="30"/>
          <w:szCs w:val="30"/>
        </w:rPr>
      </w:pPr>
      <w:r>
        <w:rPr>
          <w:sz w:val="30"/>
          <w:szCs w:val="30"/>
        </w:rPr>
        <w:t>通讯录</w:t>
      </w:r>
    </w:p>
    <w:p w:rsidR="00A660DD" w:rsidRDefault="0014501B">
      <w:pPr>
        <w:widowControl/>
        <w:numPr>
          <w:ilvl w:val="0"/>
          <w:numId w:val="11"/>
        </w:numPr>
        <w:spacing w:line="360" w:lineRule="auto"/>
        <w:ind w:left="567"/>
        <w:contextualSpacing/>
        <w:jc w:val="left"/>
        <w:rPr>
          <w:sz w:val="24"/>
          <w:szCs w:val="22"/>
        </w:rPr>
      </w:pPr>
      <w:r>
        <w:rPr>
          <w:rFonts w:hint="eastAsia"/>
          <w:sz w:val="24"/>
          <w:szCs w:val="22"/>
        </w:rPr>
        <w:t>通讯录需提供可以设置多个级别的通讯录；支持发送消息、邮件、通知、公告等可以直接引用多个级别的通讯录；通讯录需具有授权共享功能，可以按多种条件进行查询并导出</w:t>
      </w:r>
      <w:r>
        <w:rPr>
          <w:rFonts w:hint="eastAsia"/>
          <w:sz w:val="24"/>
          <w:szCs w:val="22"/>
        </w:rPr>
        <w:t>(Excel)</w:t>
      </w:r>
      <w:r>
        <w:rPr>
          <w:rFonts w:hint="eastAsia"/>
          <w:sz w:val="24"/>
          <w:szCs w:val="22"/>
        </w:rPr>
        <w:t>。</w:t>
      </w:r>
    </w:p>
    <w:p w:rsidR="00A660DD" w:rsidRDefault="0014501B">
      <w:pPr>
        <w:widowControl/>
        <w:numPr>
          <w:ilvl w:val="0"/>
          <w:numId w:val="11"/>
        </w:numPr>
        <w:spacing w:line="360" w:lineRule="auto"/>
        <w:ind w:left="567"/>
        <w:contextualSpacing/>
        <w:jc w:val="left"/>
        <w:rPr>
          <w:sz w:val="24"/>
          <w:szCs w:val="22"/>
        </w:rPr>
      </w:pPr>
      <w:r>
        <w:rPr>
          <w:rFonts w:hint="eastAsia"/>
          <w:sz w:val="24"/>
          <w:szCs w:val="22"/>
        </w:rPr>
        <w:t>平台提供通讯录查询和通讯录维护功能，通讯录查询支持对员工花名册及相关信息进行查询。</w:t>
      </w:r>
    </w:p>
    <w:p w:rsidR="00A660DD" w:rsidRDefault="0014501B">
      <w:pPr>
        <w:pStyle w:val="30"/>
        <w:spacing w:line="240" w:lineRule="auto"/>
        <w:rPr>
          <w:sz w:val="30"/>
          <w:szCs w:val="30"/>
        </w:rPr>
      </w:pPr>
      <w:r>
        <w:rPr>
          <w:sz w:val="30"/>
          <w:szCs w:val="30"/>
        </w:rPr>
        <w:lastRenderedPageBreak/>
        <w:t>日程</w:t>
      </w:r>
      <w:r>
        <w:rPr>
          <w:rFonts w:hint="eastAsia"/>
          <w:sz w:val="30"/>
          <w:szCs w:val="30"/>
        </w:rPr>
        <w:t>管理</w:t>
      </w:r>
    </w:p>
    <w:p w:rsidR="00A660DD" w:rsidRDefault="0014501B">
      <w:pPr>
        <w:widowControl/>
        <w:spacing w:line="360" w:lineRule="auto"/>
        <w:ind w:leftChars="-67" w:left="1" w:hangingChars="59" w:hanging="142"/>
        <w:contextualSpacing/>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通过日程安排模块，用户可以安排自己每天的工作、预约他人。</w:t>
      </w:r>
    </w:p>
    <w:p w:rsidR="00A660DD" w:rsidRDefault="0014501B">
      <w:pPr>
        <w:widowControl/>
        <w:spacing w:line="360" w:lineRule="auto"/>
        <w:ind w:leftChars="-67" w:left="1" w:hangingChars="59" w:hanging="142"/>
        <w:contextualSpacing/>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可查看内部科室其它人员公开的日程安排。</w:t>
      </w:r>
    </w:p>
    <w:p w:rsidR="00A660DD" w:rsidRDefault="0014501B">
      <w:pPr>
        <w:widowControl/>
        <w:spacing w:line="360" w:lineRule="auto"/>
        <w:ind w:leftChars="-67" w:left="1" w:hangingChars="59" w:hanging="142"/>
        <w:contextualSpacing/>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领导</w:t>
      </w:r>
      <w:r>
        <w:rPr>
          <w:rFonts w:ascii="宋体" w:hAnsi="宋体"/>
          <w:sz w:val="24"/>
        </w:rPr>
        <w:t>日程可以</w:t>
      </w:r>
      <w:r>
        <w:rPr>
          <w:rFonts w:ascii="宋体" w:hAnsi="宋体" w:hint="eastAsia"/>
          <w:sz w:val="24"/>
        </w:rPr>
        <w:t>公开</w:t>
      </w:r>
      <w:r>
        <w:rPr>
          <w:rFonts w:ascii="宋体" w:hAnsi="宋体"/>
          <w:sz w:val="24"/>
        </w:rPr>
        <w:t>给</w:t>
      </w:r>
      <w:r>
        <w:rPr>
          <w:rFonts w:ascii="宋体" w:hAnsi="宋体" w:hint="eastAsia"/>
          <w:sz w:val="24"/>
        </w:rPr>
        <w:t>秘书处代为安排日程。</w:t>
      </w:r>
    </w:p>
    <w:p w:rsidR="00A660DD" w:rsidRDefault="0014501B">
      <w:pPr>
        <w:pStyle w:val="30"/>
        <w:spacing w:line="240" w:lineRule="auto"/>
        <w:rPr>
          <w:sz w:val="30"/>
          <w:szCs w:val="30"/>
        </w:rPr>
      </w:pPr>
      <w:r>
        <w:rPr>
          <w:rFonts w:hint="eastAsia"/>
          <w:sz w:val="30"/>
          <w:szCs w:val="30"/>
        </w:rPr>
        <w:t>任务管理</w:t>
      </w:r>
    </w:p>
    <w:p w:rsidR="00A660DD" w:rsidRDefault="0014501B">
      <w:pPr>
        <w:widowControl/>
        <w:numPr>
          <w:ilvl w:val="0"/>
          <w:numId w:val="12"/>
        </w:numPr>
        <w:spacing w:line="360" w:lineRule="auto"/>
        <w:contextualSpacing/>
        <w:jc w:val="left"/>
        <w:rPr>
          <w:rFonts w:ascii="宋体" w:hAnsi="宋体"/>
          <w:sz w:val="24"/>
          <w:szCs w:val="22"/>
        </w:rPr>
      </w:pPr>
      <w:r>
        <w:rPr>
          <w:rFonts w:ascii="宋体" w:hAnsi="宋体" w:hint="eastAsia"/>
          <w:sz w:val="24"/>
          <w:szCs w:val="22"/>
        </w:rPr>
        <w:t>领导可以方便地安排任务（交办），经办人收到领导交办的任务后，进行工作的组织（承办），并随时可方便地</w:t>
      </w:r>
      <w:proofErr w:type="gramStart"/>
      <w:r>
        <w:rPr>
          <w:rFonts w:ascii="宋体" w:hAnsi="宋体" w:hint="eastAsia"/>
          <w:sz w:val="24"/>
          <w:szCs w:val="22"/>
        </w:rPr>
        <w:t>向任务</w:t>
      </w:r>
      <w:proofErr w:type="gramEnd"/>
      <w:r>
        <w:rPr>
          <w:rFonts w:ascii="宋体" w:hAnsi="宋体" w:hint="eastAsia"/>
          <w:sz w:val="24"/>
          <w:szCs w:val="22"/>
        </w:rPr>
        <w:t>交办人（领导）进行进程汇报。</w:t>
      </w:r>
    </w:p>
    <w:p w:rsidR="00A660DD" w:rsidRDefault="0014501B">
      <w:pPr>
        <w:widowControl/>
        <w:numPr>
          <w:ilvl w:val="0"/>
          <w:numId w:val="12"/>
        </w:numPr>
        <w:spacing w:line="360" w:lineRule="auto"/>
        <w:contextualSpacing/>
        <w:jc w:val="left"/>
        <w:rPr>
          <w:rFonts w:ascii="宋体" w:hAnsi="宋体"/>
          <w:sz w:val="24"/>
          <w:szCs w:val="22"/>
        </w:rPr>
      </w:pPr>
      <w:r>
        <w:rPr>
          <w:rFonts w:ascii="宋体" w:hAnsi="宋体" w:hint="eastAsia"/>
          <w:sz w:val="24"/>
          <w:szCs w:val="22"/>
        </w:rPr>
        <w:t>领导可以随时掌控任务的执行情况，对任务的执行人进行工作的指导，对未按规定时间完成的任务进行催办督办。</w:t>
      </w:r>
    </w:p>
    <w:p w:rsidR="00A660DD" w:rsidRDefault="0014501B">
      <w:pPr>
        <w:widowControl/>
        <w:numPr>
          <w:ilvl w:val="0"/>
          <w:numId w:val="12"/>
        </w:numPr>
        <w:spacing w:line="360" w:lineRule="auto"/>
        <w:contextualSpacing/>
        <w:jc w:val="left"/>
        <w:rPr>
          <w:rFonts w:ascii="宋体" w:hAnsi="宋体"/>
          <w:sz w:val="24"/>
          <w:szCs w:val="22"/>
        </w:rPr>
      </w:pPr>
      <w:r>
        <w:rPr>
          <w:rFonts w:ascii="宋体" w:hAnsi="宋体" w:hint="eastAsia"/>
          <w:sz w:val="24"/>
          <w:szCs w:val="22"/>
        </w:rPr>
        <w:t>可通过</w:t>
      </w:r>
      <w:proofErr w:type="gramStart"/>
      <w:r>
        <w:rPr>
          <w:rFonts w:ascii="宋体" w:hAnsi="宋体"/>
          <w:sz w:val="24"/>
          <w:szCs w:val="22"/>
        </w:rPr>
        <w:t>甘特图</w:t>
      </w:r>
      <w:proofErr w:type="gramEnd"/>
      <w:r>
        <w:rPr>
          <w:rFonts w:ascii="宋体" w:hAnsi="宋体"/>
          <w:sz w:val="24"/>
          <w:szCs w:val="22"/>
        </w:rPr>
        <w:t>、任务日志的方式追踪任务进度。</w:t>
      </w:r>
    </w:p>
    <w:p w:rsidR="00A660DD" w:rsidRDefault="0014501B">
      <w:pPr>
        <w:pStyle w:val="30"/>
        <w:spacing w:line="240" w:lineRule="auto"/>
        <w:rPr>
          <w:sz w:val="30"/>
          <w:szCs w:val="30"/>
        </w:rPr>
      </w:pPr>
      <w:r>
        <w:rPr>
          <w:rFonts w:hint="eastAsia"/>
          <w:sz w:val="30"/>
          <w:szCs w:val="30"/>
        </w:rPr>
        <w:t>车辆</w:t>
      </w:r>
      <w:r>
        <w:rPr>
          <w:sz w:val="30"/>
          <w:szCs w:val="30"/>
        </w:rPr>
        <w:t>管理</w:t>
      </w:r>
    </w:p>
    <w:p w:rsidR="00A660DD" w:rsidRDefault="0014501B">
      <w:pPr>
        <w:widowControl/>
        <w:numPr>
          <w:ilvl w:val="0"/>
          <w:numId w:val="13"/>
        </w:numPr>
        <w:spacing w:line="360" w:lineRule="auto"/>
        <w:contextualSpacing/>
        <w:jc w:val="left"/>
        <w:rPr>
          <w:rFonts w:ascii="宋体" w:hAnsi="宋体"/>
          <w:sz w:val="24"/>
          <w:szCs w:val="22"/>
        </w:rPr>
      </w:pPr>
      <w:r>
        <w:rPr>
          <w:rFonts w:ascii="宋体" w:hAnsi="宋体" w:hint="eastAsia"/>
          <w:sz w:val="24"/>
          <w:szCs w:val="22"/>
        </w:rPr>
        <w:t>医院</w:t>
      </w:r>
      <w:r>
        <w:rPr>
          <w:rFonts w:ascii="宋体" w:hAnsi="宋体"/>
          <w:sz w:val="24"/>
          <w:szCs w:val="22"/>
        </w:rPr>
        <w:t>科室使用人员可提请</w:t>
      </w:r>
      <w:r>
        <w:rPr>
          <w:rFonts w:ascii="宋体" w:hAnsi="宋体" w:hint="eastAsia"/>
          <w:sz w:val="24"/>
          <w:szCs w:val="22"/>
        </w:rPr>
        <w:t>车辆申请，</w:t>
      </w:r>
      <w:r>
        <w:rPr>
          <w:rFonts w:ascii="宋体" w:hAnsi="宋体"/>
          <w:sz w:val="24"/>
          <w:szCs w:val="22"/>
        </w:rPr>
        <w:t>填写完</w:t>
      </w:r>
      <w:r>
        <w:rPr>
          <w:rFonts w:ascii="宋体" w:hAnsi="宋体" w:hint="eastAsia"/>
          <w:sz w:val="24"/>
          <w:szCs w:val="22"/>
        </w:rPr>
        <w:t>用车申请单后可进入审批流程；</w:t>
      </w:r>
    </w:p>
    <w:p w:rsidR="00A660DD" w:rsidRDefault="0014501B">
      <w:pPr>
        <w:widowControl/>
        <w:numPr>
          <w:ilvl w:val="0"/>
          <w:numId w:val="13"/>
        </w:numPr>
        <w:spacing w:line="360" w:lineRule="auto"/>
        <w:contextualSpacing/>
        <w:jc w:val="left"/>
        <w:rPr>
          <w:rFonts w:ascii="宋体" w:hAnsi="宋体"/>
          <w:sz w:val="24"/>
          <w:szCs w:val="22"/>
        </w:rPr>
      </w:pPr>
      <w:r>
        <w:rPr>
          <w:rFonts w:ascii="宋体" w:hAnsi="宋体" w:hint="eastAsia"/>
          <w:sz w:val="24"/>
          <w:szCs w:val="22"/>
        </w:rPr>
        <w:t>可对车辆维修进行记录；</w:t>
      </w:r>
    </w:p>
    <w:p w:rsidR="00A660DD" w:rsidRDefault="0014501B">
      <w:pPr>
        <w:widowControl/>
        <w:numPr>
          <w:ilvl w:val="0"/>
          <w:numId w:val="13"/>
        </w:numPr>
        <w:spacing w:line="360" w:lineRule="auto"/>
        <w:contextualSpacing/>
        <w:jc w:val="left"/>
        <w:rPr>
          <w:rFonts w:ascii="宋体" w:hAnsi="宋体"/>
          <w:sz w:val="24"/>
          <w:szCs w:val="22"/>
        </w:rPr>
      </w:pPr>
      <w:r>
        <w:rPr>
          <w:rFonts w:ascii="宋体" w:hAnsi="宋体" w:hint="eastAsia"/>
          <w:sz w:val="24"/>
          <w:szCs w:val="22"/>
        </w:rPr>
        <w:t>可对车辆进行日检记录；</w:t>
      </w:r>
    </w:p>
    <w:p w:rsidR="00A660DD" w:rsidRDefault="0014501B">
      <w:pPr>
        <w:widowControl/>
        <w:numPr>
          <w:ilvl w:val="0"/>
          <w:numId w:val="13"/>
        </w:numPr>
        <w:spacing w:line="360" w:lineRule="auto"/>
        <w:contextualSpacing/>
        <w:jc w:val="left"/>
        <w:rPr>
          <w:rFonts w:ascii="宋体" w:hAnsi="宋体"/>
          <w:sz w:val="24"/>
          <w:szCs w:val="22"/>
        </w:rPr>
      </w:pPr>
      <w:r>
        <w:rPr>
          <w:rFonts w:ascii="宋体" w:hAnsi="宋体" w:hint="eastAsia"/>
          <w:sz w:val="24"/>
          <w:szCs w:val="22"/>
        </w:rPr>
        <w:t>系统提供清晰的车辆使用日历看板</w:t>
      </w:r>
    </w:p>
    <w:p w:rsidR="00A660DD" w:rsidRDefault="0014501B">
      <w:pPr>
        <w:widowControl/>
        <w:numPr>
          <w:ilvl w:val="0"/>
          <w:numId w:val="13"/>
        </w:numPr>
        <w:spacing w:line="360" w:lineRule="auto"/>
        <w:contextualSpacing/>
        <w:jc w:val="left"/>
        <w:rPr>
          <w:rFonts w:ascii="宋体" w:hAnsi="宋体"/>
          <w:sz w:val="24"/>
          <w:szCs w:val="22"/>
        </w:rPr>
      </w:pPr>
      <w:r>
        <w:rPr>
          <w:rFonts w:ascii="宋体" w:hAnsi="宋体" w:hint="eastAsia"/>
          <w:sz w:val="24"/>
          <w:szCs w:val="22"/>
        </w:rPr>
        <w:lastRenderedPageBreak/>
        <w:t>可出派车及实际用车报表/车辆费用报表/维修报表等。</w:t>
      </w:r>
    </w:p>
    <w:p w:rsidR="00A660DD" w:rsidRDefault="0014501B">
      <w:pPr>
        <w:pStyle w:val="30"/>
        <w:spacing w:line="240" w:lineRule="auto"/>
        <w:rPr>
          <w:sz w:val="30"/>
          <w:szCs w:val="30"/>
        </w:rPr>
      </w:pPr>
      <w:r>
        <w:rPr>
          <w:sz w:val="30"/>
          <w:szCs w:val="30"/>
        </w:rPr>
        <w:t>会议管理</w:t>
      </w:r>
    </w:p>
    <w:p w:rsidR="00A660DD" w:rsidRDefault="0014501B">
      <w:pPr>
        <w:widowControl/>
        <w:spacing w:line="360" w:lineRule="auto"/>
        <w:ind w:firstLineChars="200" w:firstLine="480"/>
        <w:contextualSpacing/>
        <w:jc w:val="left"/>
        <w:rPr>
          <w:rFonts w:ascii="宋体" w:hAnsi="宋体"/>
          <w:sz w:val="24"/>
        </w:rPr>
      </w:pPr>
      <w:r>
        <w:rPr>
          <w:rFonts w:ascii="宋体" w:hAnsi="宋体" w:hint="eastAsia"/>
          <w:sz w:val="24"/>
        </w:rPr>
        <w:t>对</w:t>
      </w:r>
      <w:r>
        <w:rPr>
          <w:rFonts w:ascii="宋体" w:hAnsi="宋体"/>
          <w:sz w:val="24"/>
        </w:rPr>
        <w:t>会</w:t>
      </w:r>
      <w:r>
        <w:rPr>
          <w:rFonts w:ascii="宋体" w:hAnsi="宋体" w:hint="eastAsia"/>
          <w:sz w:val="24"/>
        </w:rPr>
        <w:t>前</w:t>
      </w:r>
      <w:r>
        <w:rPr>
          <w:rFonts w:ascii="宋体" w:hAnsi="宋体"/>
          <w:sz w:val="24"/>
        </w:rPr>
        <w:t>、会中、会后的</w:t>
      </w:r>
      <w:r>
        <w:rPr>
          <w:rFonts w:ascii="宋体" w:hAnsi="宋体" w:hint="eastAsia"/>
          <w:sz w:val="24"/>
        </w:rPr>
        <w:t>会议全过程</w:t>
      </w:r>
      <w:r>
        <w:rPr>
          <w:rFonts w:ascii="宋体" w:hAnsi="宋体"/>
          <w:sz w:val="24"/>
        </w:rPr>
        <w:t>进行管理。</w:t>
      </w:r>
    </w:p>
    <w:p w:rsidR="00A660DD" w:rsidRDefault="0014501B">
      <w:pPr>
        <w:widowControl/>
        <w:spacing w:line="360" w:lineRule="auto"/>
        <w:ind w:firstLineChars="200" w:firstLine="480"/>
        <w:contextualSpacing/>
        <w:jc w:val="left"/>
        <w:rPr>
          <w:rFonts w:ascii="宋体" w:hAnsi="宋体"/>
          <w:sz w:val="24"/>
        </w:rPr>
      </w:pPr>
      <w:r>
        <w:rPr>
          <w:rFonts w:ascii="宋体" w:hAnsi="宋体" w:hint="eastAsia"/>
          <w:sz w:val="24"/>
        </w:rPr>
        <w:t>功能包含会议室设置、会议室状态、会议申请、会议登记、会议记录、会议执行管理。</w:t>
      </w:r>
    </w:p>
    <w:p w:rsidR="00A660DD" w:rsidRDefault="0014501B">
      <w:pPr>
        <w:widowControl/>
        <w:spacing w:line="360" w:lineRule="auto"/>
        <w:ind w:firstLineChars="200" w:firstLine="480"/>
        <w:contextualSpacing/>
        <w:jc w:val="left"/>
        <w:rPr>
          <w:rFonts w:ascii="宋体" w:hAnsi="宋体"/>
          <w:sz w:val="24"/>
        </w:rPr>
      </w:pPr>
      <w:r>
        <w:rPr>
          <w:rFonts w:ascii="宋体" w:hAnsi="宋体" w:hint="eastAsia"/>
          <w:sz w:val="24"/>
        </w:rPr>
        <w:t>各部门可通过系统查看会议室的使用状态，实现会议室的申请。对开会结束后的会议纪要进行管理，由记录人起草会议纪要，经领导审批后，</w:t>
      </w:r>
      <w:proofErr w:type="gramStart"/>
      <w:r>
        <w:rPr>
          <w:rFonts w:ascii="宋体" w:hAnsi="宋体" w:hint="eastAsia"/>
          <w:sz w:val="24"/>
        </w:rPr>
        <w:t>送相关</w:t>
      </w:r>
      <w:proofErr w:type="gramEnd"/>
      <w:r>
        <w:rPr>
          <w:rFonts w:ascii="宋体" w:hAnsi="宋体" w:hint="eastAsia"/>
          <w:sz w:val="24"/>
        </w:rPr>
        <w:t>领导或部门阅读。</w:t>
      </w:r>
    </w:p>
    <w:p w:rsidR="00A660DD" w:rsidRDefault="0014501B">
      <w:pPr>
        <w:widowControl/>
        <w:numPr>
          <w:ilvl w:val="0"/>
          <w:numId w:val="14"/>
        </w:numPr>
        <w:spacing w:line="360" w:lineRule="auto"/>
        <w:contextualSpacing/>
        <w:jc w:val="left"/>
        <w:rPr>
          <w:rFonts w:ascii="宋体" w:hAnsi="宋体"/>
          <w:sz w:val="24"/>
          <w:szCs w:val="22"/>
        </w:rPr>
      </w:pPr>
      <w:r>
        <w:rPr>
          <w:rFonts w:ascii="宋体" w:hAnsi="宋体" w:hint="eastAsia"/>
          <w:sz w:val="24"/>
          <w:szCs w:val="22"/>
        </w:rPr>
        <w:t>需要支持会议申请、撤销，信息推送会议管理人员。</w:t>
      </w:r>
    </w:p>
    <w:p w:rsidR="00A660DD" w:rsidRDefault="0014501B">
      <w:pPr>
        <w:widowControl/>
        <w:numPr>
          <w:ilvl w:val="0"/>
          <w:numId w:val="14"/>
        </w:numPr>
        <w:spacing w:line="360" w:lineRule="auto"/>
        <w:contextualSpacing/>
        <w:jc w:val="left"/>
        <w:rPr>
          <w:rFonts w:ascii="宋体" w:hAnsi="宋体"/>
          <w:sz w:val="24"/>
          <w:szCs w:val="22"/>
        </w:rPr>
      </w:pPr>
      <w:r>
        <w:rPr>
          <w:rFonts w:ascii="宋体" w:hAnsi="宋体" w:hint="eastAsia"/>
          <w:sz w:val="24"/>
          <w:szCs w:val="22"/>
        </w:rPr>
        <w:t>会议纪要需要支持上传录音、图像、视频文件（</w:t>
      </w:r>
      <w:proofErr w:type="gramStart"/>
      <w:r>
        <w:rPr>
          <w:rFonts w:ascii="宋体" w:hAnsi="宋体" w:hint="eastAsia"/>
          <w:sz w:val="24"/>
          <w:szCs w:val="22"/>
        </w:rPr>
        <w:t>手机端可直接</w:t>
      </w:r>
      <w:proofErr w:type="gramEnd"/>
      <w:r>
        <w:rPr>
          <w:rFonts w:ascii="宋体" w:hAnsi="宋体" w:hint="eastAsia"/>
          <w:sz w:val="24"/>
          <w:szCs w:val="22"/>
        </w:rPr>
        <w:t>采集上传）。</w:t>
      </w:r>
    </w:p>
    <w:p w:rsidR="00A660DD" w:rsidRDefault="0014501B">
      <w:pPr>
        <w:widowControl/>
        <w:numPr>
          <w:ilvl w:val="0"/>
          <w:numId w:val="14"/>
        </w:numPr>
        <w:spacing w:line="360" w:lineRule="auto"/>
        <w:contextualSpacing/>
        <w:jc w:val="left"/>
        <w:rPr>
          <w:rFonts w:ascii="宋体" w:hAnsi="宋体"/>
          <w:sz w:val="24"/>
          <w:szCs w:val="22"/>
        </w:rPr>
      </w:pPr>
      <w:r>
        <w:rPr>
          <w:rFonts w:ascii="宋体" w:hAnsi="宋体" w:hint="eastAsia"/>
          <w:sz w:val="24"/>
          <w:szCs w:val="22"/>
        </w:rPr>
        <w:t>会议可新建或关联或编辑修改会议中提交中的督办事项、议题、流程、子流程、发起的日程、任务，通过会议室管理统一进行流转管理，会议系统与督办事项的登记、查询、跟踪、反馈管理实现一体化管理。</w:t>
      </w:r>
    </w:p>
    <w:p w:rsidR="00A660DD" w:rsidRDefault="0014501B">
      <w:pPr>
        <w:widowControl/>
        <w:numPr>
          <w:ilvl w:val="0"/>
          <w:numId w:val="14"/>
        </w:numPr>
        <w:spacing w:line="360" w:lineRule="auto"/>
        <w:contextualSpacing/>
        <w:jc w:val="left"/>
        <w:rPr>
          <w:rFonts w:ascii="宋体" w:hAnsi="宋体"/>
          <w:sz w:val="24"/>
          <w:szCs w:val="22"/>
        </w:rPr>
      </w:pPr>
      <w:r>
        <w:rPr>
          <w:rFonts w:ascii="宋体" w:hAnsi="宋体" w:hint="eastAsia"/>
          <w:sz w:val="24"/>
          <w:szCs w:val="22"/>
        </w:rPr>
        <w:t>会议安排可支持单独安排、批量安排模式，支持按照时间点占用会议室，每日的会议安排支持打印、导出。</w:t>
      </w:r>
    </w:p>
    <w:p w:rsidR="00A660DD" w:rsidRDefault="0014501B">
      <w:pPr>
        <w:widowControl/>
        <w:numPr>
          <w:ilvl w:val="0"/>
          <w:numId w:val="14"/>
        </w:numPr>
        <w:spacing w:line="360" w:lineRule="auto"/>
        <w:contextualSpacing/>
        <w:jc w:val="left"/>
        <w:rPr>
          <w:rFonts w:ascii="宋体" w:hAnsi="宋体"/>
          <w:sz w:val="24"/>
          <w:szCs w:val="22"/>
        </w:rPr>
      </w:pPr>
      <w:r>
        <w:rPr>
          <w:rFonts w:ascii="宋体" w:hAnsi="宋体" w:hint="eastAsia"/>
          <w:sz w:val="24"/>
          <w:szCs w:val="22"/>
        </w:rPr>
        <w:t>流转的过程中可以附带会议正文和议题附件，可以在申请当时或者会议室申请成功后通过消息推送的方式提醒与会人员。</w:t>
      </w:r>
    </w:p>
    <w:p w:rsidR="00A660DD" w:rsidRDefault="0014501B">
      <w:pPr>
        <w:widowControl/>
        <w:numPr>
          <w:ilvl w:val="0"/>
          <w:numId w:val="14"/>
        </w:numPr>
        <w:spacing w:line="360" w:lineRule="auto"/>
        <w:contextualSpacing/>
        <w:jc w:val="left"/>
        <w:rPr>
          <w:rFonts w:ascii="宋体" w:hAnsi="宋体"/>
          <w:sz w:val="24"/>
          <w:szCs w:val="22"/>
        </w:rPr>
      </w:pPr>
      <w:r>
        <w:rPr>
          <w:rFonts w:ascii="宋体" w:hAnsi="宋体"/>
          <w:sz w:val="24"/>
          <w:szCs w:val="22"/>
        </w:rPr>
        <w:t>系统提供会议决议投票</w:t>
      </w:r>
      <w:r>
        <w:rPr>
          <w:rFonts w:ascii="宋体" w:hAnsi="宋体" w:hint="eastAsia"/>
          <w:sz w:val="24"/>
          <w:szCs w:val="22"/>
        </w:rPr>
        <w:t>功能</w:t>
      </w:r>
      <w:r>
        <w:rPr>
          <w:rFonts w:ascii="宋体" w:hAnsi="宋体"/>
          <w:sz w:val="24"/>
          <w:szCs w:val="22"/>
        </w:rPr>
        <w:t>。</w:t>
      </w:r>
    </w:p>
    <w:p w:rsidR="00A660DD" w:rsidRDefault="0014501B">
      <w:pPr>
        <w:pStyle w:val="30"/>
        <w:spacing w:line="240" w:lineRule="auto"/>
        <w:rPr>
          <w:sz w:val="30"/>
          <w:szCs w:val="30"/>
        </w:rPr>
      </w:pPr>
      <w:r>
        <w:rPr>
          <w:rFonts w:hint="eastAsia"/>
          <w:sz w:val="30"/>
          <w:szCs w:val="30"/>
        </w:rPr>
        <w:t>问卷管理</w:t>
      </w:r>
    </w:p>
    <w:p w:rsidR="00A660DD" w:rsidRDefault="0014501B">
      <w:pPr>
        <w:spacing w:line="360" w:lineRule="auto"/>
        <w:rPr>
          <w:sz w:val="24"/>
          <w:szCs w:val="22"/>
        </w:rPr>
      </w:pPr>
      <w:r>
        <w:rPr>
          <w:rFonts w:hint="eastAsia"/>
          <w:sz w:val="24"/>
          <w:szCs w:val="22"/>
        </w:rPr>
        <w:t>（</w:t>
      </w:r>
      <w:r>
        <w:rPr>
          <w:rFonts w:hint="eastAsia"/>
          <w:sz w:val="24"/>
          <w:szCs w:val="22"/>
        </w:rPr>
        <w:t>1</w:t>
      </w:r>
      <w:r>
        <w:rPr>
          <w:rFonts w:hint="eastAsia"/>
          <w:sz w:val="24"/>
          <w:szCs w:val="22"/>
        </w:rPr>
        <w:t>）系统需提供问卷设计、问卷填写、调查结果统计功能。</w:t>
      </w:r>
    </w:p>
    <w:p w:rsidR="00A660DD" w:rsidRDefault="0014501B">
      <w:pPr>
        <w:spacing w:line="360" w:lineRule="auto"/>
        <w:ind w:left="480" w:hangingChars="200" w:hanging="480"/>
        <w:rPr>
          <w:sz w:val="24"/>
          <w:szCs w:val="22"/>
        </w:rPr>
      </w:pPr>
      <w:r>
        <w:rPr>
          <w:rFonts w:hint="eastAsia"/>
          <w:sz w:val="24"/>
          <w:szCs w:val="22"/>
        </w:rPr>
        <w:lastRenderedPageBreak/>
        <w:t>（</w:t>
      </w:r>
      <w:r>
        <w:rPr>
          <w:rFonts w:hint="eastAsia"/>
          <w:sz w:val="24"/>
          <w:szCs w:val="22"/>
        </w:rPr>
        <w:t>2</w:t>
      </w:r>
      <w:r>
        <w:rPr>
          <w:rFonts w:hint="eastAsia"/>
          <w:sz w:val="24"/>
          <w:szCs w:val="22"/>
        </w:rPr>
        <w:t>）需具有灵活定义多种问卷，支持单选、多选、简述等题目类型，可直观监控哪些人已提交问卷、哪些人未提交、哪些人未开封等，并可对调查结果可进行统计汇总。</w:t>
      </w:r>
    </w:p>
    <w:p w:rsidR="00A660DD" w:rsidRDefault="0014501B">
      <w:pPr>
        <w:spacing w:line="360" w:lineRule="auto"/>
        <w:ind w:left="480" w:hangingChars="200" w:hanging="480"/>
        <w:rPr>
          <w:sz w:val="24"/>
          <w:szCs w:val="22"/>
        </w:rPr>
      </w:pPr>
      <w:r>
        <w:rPr>
          <w:rFonts w:hint="eastAsia"/>
          <w:sz w:val="24"/>
          <w:szCs w:val="22"/>
        </w:rPr>
        <w:t>（</w:t>
      </w:r>
      <w:r>
        <w:rPr>
          <w:rFonts w:hint="eastAsia"/>
          <w:sz w:val="24"/>
          <w:szCs w:val="22"/>
        </w:rPr>
        <w:t>3</w:t>
      </w:r>
      <w:r>
        <w:rPr>
          <w:rFonts w:hint="eastAsia"/>
          <w:sz w:val="24"/>
          <w:szCs w:val="22"/>
        </w:rPr>
        <w:t>）</w:t>
      </w:r>
      <w:r>
        <w:rPr>
          <w:sz w:val="24"/>
          <w:szCs w:val="22"/>
        </w:rPr>
        <w:t>同时支持</w:t>
      </w:r>
      <w:r>
        <w:rPr>
          <w:rFonts w:hint="eastAsia"/>
          <w:sz w:val="24"/>
          <w:szCs w:val="22"/>
        </w:rPr>
        <w:t>P</w:t>
      </w:r>
      <w:r>
        <w:rPr>
          <w:sz w:val="24"/>
          <w:szCs w:val="22"/>
        </w:rPr>
        <w:t>C</w:t>
      </w:r>
      <w:r>
        <w:rPr>
          <w:sz w:val="24"/>
          <w:szCs w:val="22"/>
        </w:rPr>
        <w:t>及移动端填写</w:t>
      </w:r>
      <w:r>
        <w:rPr>
          <w:rFonts w:hint="eastAsia"/>
          <w:sz w:val="24"/>
          <w:szCs w:val="22"/>
        </w:rPr>
        <w:t>、</w:t>
      </w:r>
      <w:r>
        <w:rPr>
          <w:sz w:val="24"/>
          <w:szCs w:val="22"/>
        </w:rPr>
        <w:t>查看问卷</w:t>
      </w:r>
      <w:r>
        <w:rPr>
          <w:rFonts w:hint="eastAsia"/>
          <w:sz w:val="24"/>
          <w:szCs w:val="22"/>
        </w:rPr>
        <w:t>。</w:t>
      </w:r>
    </w:p>
    <w:p w:rsidR="00A660DD" w:rsidRDefault="0014501B">
      <w:pPr>
        <w:pStyle w:val="30"/>
        <w:spacing w:line="240" w:lineRule="auto"/>
        <w:rPr>
          <w:sz w:val="30"/>
          <w:szCs w:val="30"/>
        </w:rPr>
      </w:pPr>
      <w:r>
        <w:rPr>
          <w:rFonts w:hint="eastAsia"/>
          <w:sz w:val="30"/>
          <w:szCs w:val="30"/>
        </w:rPr>
        <w:t>档案管理</w:t>
      </w:r>
    </w:p>
    <w:p w:rsidR="00A660DD" w:rsidRDefault="0014501B">
      <w:pPr>
        <w:widowControl/>
        <w:spacing w:line="360" w:lineRule="auto"/>
        <w:ind w:firstLineChars="177" w:firstLine="425"/>
        <w:contextualSpacing/>
        <w:jc w:val="left"/>
        <w:rPr>
          <w:rFonts w:ascii="宋体" w:hAnsi="宋体"/>
          <w:sz w:val="24"/>
        </w:rPr>
      </w:pPr>
      <w:r>
        <w:rPr>
          <w:rFonts w:ascii="宋体" w:hAnsi="宋体" w:hint="eastAsia"/>
          <w:sz w:val="24"/>
        </w:rPr>
        <w:t>（1）档案管理需按照《中华人民共和国档案法》、《档案著录规则》、文书档案案卷格式、归档文件整理规则、机关档案工作业务建设规范等法规性文件的要求进行管理，</w:t>
      </w:r>
      <w:proofErr w:type="gramStart"/>
      <w:r>
        <w:rPr>
          <w:rFonts w:ascii="宋体" w:hAnsi="宋体" w:hint="eastAsia"/>
          <w:sz w:val="24"/>
        </w:rPr>
        <w:t>需有效</w:t>
      </w:r>
      <w:proofErr w:type="gramEnd"/>
      <w:r>
        <w:rPr>
          <w:rFonts w:ascii="宋体" w:hAnsi="宋体" w:hint="eastAsia"/>
          <w:sz w:val="24"/>
        </w:rPr>
        <w:t>地协助进行档案的收集、整理、立卷、鉴定、编目、保管、借阅、统计、检索、利用、销毁等项工作。</w:t>
      </w:r>
    </w:p>
    <w:p w:rsidR="00A660DD" w:rsidRDefault="0014501B">
      <w:pPr>
        <w:widowControl/>
        <w:spacing w:line="360" w:lineRule="auto"/>
        <w:ind w:firstLineChars="177" w:firstLine="425"/>
        <w:contextualSpacing/>
        <w:jc w:val="left"/>
        <w:rPr>
          <w:rFonts w:ascii="宋体" w:hAnsi="宋体"/>
          <w:sz w:val="24"/>
        </w:rPr>
      </w:pPr>
      <w:r>
        <w:rPr>
          <w:rFonts w:ascii="宋体" w:hAnsi="宋体" w:hint="eastAsia"/>
          <w:sz w:val="24"/>
        </w:rPr>
        <w:t>（2）档案管理员可统一对未归档的文件和已归档的文件进行操作整理。可以根据年度、保存期限、密级、标题、关键字、责任者等条件来查找所需档案。对于需要批准才能查看的档案文件，必须填写借阅申请，说明使用原因、使用类型等，以保证文件的安全。可以对档案的借阅情况、已归档情况、登记状况等进行统计。</w:t>
      </w:r>
    </w:p>
    <w:p w:rsidR="00A660DD" w:rsidRDefault="00A660DD">
      <w:pPr>
        <w:spacing w:line="360" w:lineRule="auto"/>
        <w:ind w:left="480" w:hangingChars="200" w:hanging="480"/>
        <w:rPr>
          <w:sz w:val="24"/>
          <w:szCs w:val="22"/>
        </w:rPr>
      </w:pPr>
    </w:p>
    <w:p w:rsidR="00A660DD" w:rsidRDefault="0014501B">
      <w:pPr>
        <w:pStyle w:val="30"/>
        <w:spacing w:line="240" w:lineRule="auto"/>
        <w:rPr>
          <w:sz w:val="30"/>
          <w:szCs w:val="30"/>
        </w:rPr>
      </w:pPr>
      <w:r>
        <w:rPr>
          <w:rFonts w:hint="eastAsia"/>
          <w:sz w:val="30"/>
          <w:szCs w:val="30"/>
        </w:rPr>
        <w:t>薪酬查询</w:t>
      </w:r>
    </w:p>
    <w:p w:rsidR="00A660DD" w:rsidRDefault="0014501B">
      <w:pPr>
        <w:widowControl/>
        <w:numPr>
          <w:ilvl w:val="0"/>
          <w:numId w:val="15"/>
        </w:numPr>
        <w:spacing w:line="360" w:lineRule="auto"/>
        <w:contextualSpacing/>
        <w:jc w:val="left"/>
        <w:rPr>
          <w:rFonts w:ascii="宋体" w:hAnsi="宋体"/>
          <w:sz w:val="24"/>
        </w:rPr>
      </w:pPr>
      <w:r>
        <w:rPr>
          <w:rFonts w:ascii="宋体" w:hAnsi="宋体" w:hint="eastAsia"/>
          <w:sz w:val="24"/>
        </w:rPr>
        <w:t>支持导入工资条</w:t>
      </w:r>
      <w:r>
        <w:rPr>
          <w:rFonts w:ascii="宋体" w:hAnsi="宋体"/>
          <w:sz w:val="24"/>
        </w:rPr>
        <w:t>总表</w:t>
      </w:r>
      <w:r>
        <w:rPr>
          <w:rFonts w:ascii="宋体" w:hAnsi="宋体" w:hint="eastAsia"/>
          <w:sz w:val="24"/>
        </w:rPr>
        <w:t>。</w:t>
      </w:r>
      <w:r>
        <w:rPr>
          <w:rFonts w:ascii="宋体" w:hAnsi="宋体"/>
          <w:sz w:val="24"/>
        </w:rPr>
        <w:t>用户可</w:t>
      </w:r>
      <w:r>
        <w:rPr>
          <w:rFonts w:ascii="宋体" w:hAnsi="宋体" w:hint="eastAsia"/>
          <w:sz w:val="24"/>
        </w:rPr>
        <w:t>通过</w:t>
      </w:r>
      <w:r>
        <w:rPr>
          <w:rFonts w:ascii="宋体" w:hAnsi="宋体"/>
          <w:sz w:val="24"/>
        </w:rPr>
        <w:t>系统查询自己的</w:t>
      </w:r>
      <w:r>
        <w:rPr>
          <w:rFonts w:ascii="宋体" w:hAnsi="宋体" w:hint="eastAsia"/>
          <w:sz w:val="24"/>
        </w:rPr>
        <w:t>工资条</w:t>
      </w:r>
      <w:r>
        <w:rPr>
          <w:rFonts w:ascii="宋体" w:hAnsi="宋体"/>
          <w:sz w:val="24"/>
        </w:rPr>
        <w:t>信息。</w:t>
      </w:r>
    </w:p>
    <w:p w:rsidR="00A660DD" w:rsidRDefault="0014501B">
      <w:pPr>
        <w:widowControl/>
        <w:numPr>
          <w:ilvl w:val="0"/>
          <w:numId w:val="15"/>
        </w:numPr>
        <w:spacing w:line="360" w:lineRule="auto"/>
        <w:contextualSpacing/>
        <w:jc w:val="left"/>
        <w:rPr>
          <w:rFonts w:ascii="宋体" w:hAnsi="宋体"/>
          <w:sz w:val="24"/>
        </w:rPr>
      </w:pPr>
      <w:r>
        <w:rPr>
          <w:rFonts w:ascii="宋体" w:hAnsi="宋体" w:hint="eastAsia"/>
          <w:sz w:val="24"/>
        </w:rPr>
        <w:t>工资</w:t>
      </w:r>
      <w:proofErr w:type="gramStart"/>
      <w:r>
        <w:rPr>
          <w:rFonts w:ascii="宋体" w:hAnsi="宋体" w:hint="eastAsia"/>
          <w:sz w:val="24"/>
        </w:rPr>
        <w:t>条具备</w:t>
      </w:r>
      <w:proofErr w:type="gramEnd"/>
      <w:r>
        <w:rPr>
          <w:rFonts w:ascii="宋体" w:hAnsi="宋体" w:hint="eastAsia"/>
          <w:sz w:val="24"/>
        </w:rPr>
        <w:t>水印效果。</w:t>
      </w:r>
    </w:p>
    <w:p w:rsidR="00A660DD" w:rsidRDefault="0014501B">
      <w:pPr>
        <w:pStyle w:val="30"/>
        <w:spacing w:line="240" w:lineRule="auto"/>
        <w:rPr>
          <w:sz w:val="30"/>
          <w:szCs w:val="30"/>
        </w:rPr>
      </w:pPr>
      <w:r>
        <w:rPr>
          <w:sz w:val="30"/>
          <w:szCs w:val="30"/>
        </w:rPr>
        <w:lastRenderedPageBreak/>
        <w:t>表单</w:t>
      </w:r>
      <w:r>
        <w:rPr>
          <w:rFonts w:hint="eastAsia"/>
          <w:sz w:val="30"/>
          <w:szCs w:val="30"/>
        </w:rPr>
        <w:t>管理</w:t>
      </w:r>
    </w:p>
    <w:p w:rsidR="00A660DD" w:rsidRDefault="0014501B">
      <w:pPr>
        <w:widowControl/>
        <w:spacing w:line="360" w:lineRule="auto"/>
        <w:ind w:left="720" w:hangingChars="300" w:hanging="720"/>
        <w:contextualSpacing/>
        <w:jc w:val="left"/>
        <w:rPr>
          <w:rFonts w:ascii="宋体" w:hAnsi="宋体"/>
          <w:sz w:val="24"/>
          <w:szCs w:val="22"/>
        </w:rPr>
      </w:pPr>
      <w:r>
        <w:rPr>
          <w:rFonts w:ascii="宋体" w:hAnsi="宋体" w:hint="eastAsia"/>
          <w:sz w:val="24"/>
          <w:szCs w:val="22"/>
        </w:rPr>
        <w:t>（1）提供B/S架构基于Web页面的可视化表单设计工具，并可通过拖拽，点击等方式方便定义表单及其当中的域的各种属性以及表之间的关系；支持对表单内容进行查询和统计；支持表单定义可分级授权，表单中每个数据项的操作权限可按照表单流程节点分别设置；同一表单可任意绑定多个流程。</w:t>
      </w:r>
    </w:p>
    <w:p w:rsidR="00A660DD" w:rsidRDefault="0014501B">
      <w:pPr>
        <w:widowControl/>
        <w:spacing w:line="360" w:lineRule="auto"/>
        <w:ind w:left="720" w:hangingChars="300" w:hanging="720"/>
        <w:contextualSpacing/>
        <w:jc w:val="left"/>
        <w:rPr>
          <w:rFonts w:ascii="宋体" w:hAnsi="宋体"/>
          <w:sz w:val="24"/>
          <w:szCs w:val="22"/>
        </w:rPr>
      </w:pPr>
      <w:r>
        <w:rPr>
          <w:rFonts w:ascii="宋体" w:hAnsi="宋体" w:hint="eastAsia"/>
          <w:sz w:val="24"/>
          <w:szCs w:val="22"/>
        </w:rPr>
        <w:t>（2）所见即所得的表单设计功能，提供向导式表单设计过程和图形化流程设计工具，支持表单导入，用户可以完全自定义实际应用的移动视图、Web视图、打印视图、表单的数据属性、表单的编辑及使用权限等功能，表单模</w:t>
      </w:r>
      <w:proofErr w:type="gramStart"/>
      <w:r>
        <w:rPr>
          <w:rFonts w:ascii="宋体" w:hAnsi="宋体" w:hint="eastAsia"/>
          <w:sz w:val="24"/>
          <w:szCs w:val="22"/>
        </w:rPr>
        <w:t>板支持</w:t>
      </w:r>
      <w:proofErr w:type="gramEnd"/>
      <w:r>
        <w:rPr>
          <w:rFonts w:ascii="宋体" w:hAnsi="宋体" w:hint="eastAsia"/>
          <w:sz w:val="24"/>
          <w:szCs w:val="22"/>
        </w:rPr>
        <w:t>自定义功能。表单字</w:t>
      </w:r>
      <w:proofErr w:type="gramStart"/>
      <w:r>
        <w:rPr>
          <w:rFonts w:ascii="宋体" w:hAnsi="宋体" w:hint="eastAsia"/>
          <w:sz w:val="24"/>
          <w:szCs w:val="22"/>
        </w:rPr>
        <w:t>段支持</w:t>
      </w:r>
      <w:proofErr w:type="gramEnd"/>
      <w:r>
        <w:rPr>
          <w:rFonts w:ascii="宋体" w:hAnsi="宋体" w:hint="eastAsia"/>
          <w:sz w:val="24"/>
          <w:szCs w:val="22"/>
        </w:rPr>
        <w:t>可以读取第三方数据库数据。</w:t>
      </w:r>
    </w:p>
    <w:p w:rsidR="00A660DD" w:rsidRDefault="0014501B">
      <w:pPr>
        <w:widowControl/>
        <w:numPr>
          <w:ilvl w:val="0"/>
          <w:numId w:val="16"/>
        </w:numPr>
        <w:spacing w:line="360" w:lineRule="auto"/>
        <w:contextualSpacing/>
        <w:jc w:val="left"/>
        <w:rPr>
          <w:rFonts w:ascii="宋体" w:hAnsi="宋体"/>
          <w:sz w:val="24"/>
          <w:szCs w:val="22"/>
        </w:rPr>
      </w:pPr>
      <w:r>
        <w:rPr>
          <w:rFonts w:ascii="宋体" w:hAnsi="宋体" w:hint="eastAsia"/>
          <w:sz w:val="24"/>
          <w:szCs w:val="22"/>
        </w:rPr>
        <w:t>可实现复杂的表单设计，如常见的采购单、订单等一对多关系的复杂表单，并支持重复表的设计，这对复杂的业务流程处理非常</w:t>
      </w:r>
      <w:r>
        <w:rPr>
          <w:rFonts w:ascii="宋体" w:hAnsi="宋体"/>
          <w:sz w:val="24"/>
          <w:szCs w:val="22"/>
        </w:rPr>
        <w:t>重要。</w:t>
      </w:r>
    </w:p>
    <w:p w:rsidR="00A660DD" w:rsidRDefault="0014501B">
      <w:pPr>
        <w:widowControl/>
        <w:numPr>
          <w:ilvl w:val="0"/>
          <w:numId w:val="16"/>
        </w:numPr>
        <w:spacing w:line="360" w:lineRule="auto"/>
        <w:contextualSpacing/>
        <w:jc w:val="left"/>
        <w:rPr>
          <w:rFonts w:ascii="宋体" w:hAnsi="宋体"/>
          <w:sz w:val="24"/>
          <w:szCs w:val="22"/>
        </w:rPr>
      </w:pPr>
      <w:r>
        <w:rPr>
          <w:rFonts w:ascii="宋体" w:hAnsi="宋体" w:hint="eastAsia"/>
          <w:sz w:val="24"/>
          <w:szCs w:val="22"/>
        </w:rPr>
        <w:t>表单设计必须具有版本管理，新发布的表单只在新文件中使用，旧的文件仍使用旧的表单，保证文件前后的一致性。</w:t>
      </w:r>
    </w:p>
    <w:p w:rsidR="00A660DD" w:rsidRDefault="0014501B">
      <w:pPr>
        <w:widowControl/>
        <w:numPr>
          <w:ilvl w:val="0"/>
          <w:numId w:val="16"/>
        </w:numPr>
        <w:spacing w:line="360" w:lineRule="auto"/>
        <w:contextualSpacing/>
        <w:jc w:val="left"/>
        <w:rPr>
          <w:rFonts w:ascii="宋体" w:hAnsi="宋体"/>
          <w:sz w:val="24"/>
          <w:szCs w:val="22"/>
        </w:rPr>
      </w:pPr>
      <w:r>
        <w:rPr>
          <w:rFonts w:ascii="宋体" w:hAnsi="宋体" w:hint="eastAsia"/>
          <w:sz w:val="24"/>
          <w:szCs w:val="22"/>
        </w:rPr>
        <w:t>自动识别表单绑定数据字段类型，在运行时刻，用户输入不合法类型时，自动检查并做出提示。</w:t>
      </w:r>
    </w:p>
    <w:p w:rsidR="00A660DD" w:rsidRDefault="0014501B">
      <w:pPr>
        <w:widowControl/>
        <w:numPr>
          <w:ilvl w:val="0"/>
          <w:numId w:val="16"/>
        </w:numPr>
        <w:spacing w:line="360" w:lineRule="auto"/>
        <w:contextualSpacing/>
        <w:jc w:val="left"/>
        <w:rPr>
          <w:rFonts w:ascii="宋体" w:hAnsi="宋体"/>
          <w:sz w:val="24"/>
          <w:szCs w:val="22"/>
        </w:rPr>
      </w:pPr>
      <w:r>
        <w:rPr>
          <w:rFonts w:ascii="宋体" w:hAnsi="宋体" w:hint="eastAsia"/>
          <w:sz w:val="24"/>
          <w:szCs w:val="22"/>
        </w:rPr>
        <w:t>公式缺省值。表单上的控件有时需要在新打开时被缺省置为某个值，如当前用户账号、当前用户所在部门、当前时间等，要求表单能够以公式的方式支持几种情况，实现表单控件缺省值可设置为公式。</w:t>
      </w:r>
    </w:p>
    <w:p w:rsidR="00A660DD" w:rsidRDefault="0014501B">
      <w:pPr>
        <w:widowControl/>
        <w:numPr>
          <w:ilvl w:val="0"/>
          <w:numId w:val="16"/>
        </w:numPr>
        <w:spacing w:line="360" w:lineRule="auto"/>
        <w:contextualSpacing/>
        <w:jc w:val="left"/>
        <w:rPr>
          <w:rFonts w:ascii="宋体" w:hAnsi="宋体"/>
          <w:sz w:val="24"/>
          <w:szCs w:val="22"/>
        </w:rPr>
      </w:pPr>
      <w:r>
        <w:rPr>
          <w:rFonts w:ascii="宋体" w:hAnsi="宋体" w:hint="eastAsia"/>
          <w:sz w:val="24"/>
          <w:szCs w:val="22"/>
        </w:rPr>
        <w:t>支持表单字段的合并、查询以及统计分析。提供完善的表单数据管理功能，方便管理员对数据维护时可以方便快捷的进行查询、排障等操作。</w:t>
      </w:r>
    </w:p>
    <w:p w:rsidR="00A660DD" w:rsidRDefault="0014501B">
      <w:pPr>
        <w:widowControl/>
        <w:numPr>
          <w:ilvl w:val="0"/>
          <w:numId w:val="16"/>
        </w:numPr>
        <w:spacing w:line="360" w:lineRule="auto"/>
        <w:contextualSpacing/>
        <w:jc w:val="left"/>
        <w:rPr>
          <w:rFonts w:ascii="宋体" w:hAnsi="宋体"/>
          <w:sz w:val="24"/>
          <w:szCs w:val="22"/>
        </w:rPr>
      </w:pPr>
      <w:r>
        <w:rPr>
          <w:rFonts w:ascii="宋体" w:hAnsi="宋体" w:hint="eastAsia"/>
          <w:sz w:val="24"/>
          <w:szCs w:val="22"/>
        </w:rPr>
        <w:t>提供基于移动端设备的表单设计，当表单在手机</w:t>
      </w:r>
      <w:proofErr w:type="gramStart"/>
      <w:r>
        <w:rPr>
          <w:rFonts w:ascii="宋体" w:hAnsi="宋体" w:hint="eastAsia"/>
          <w:sz w:val="24"/>
          <w:szCs w:val="22"/>
        </w:rPr>
        <w:t>端显示</w:t>
      </w:r>
      <w:proofErr w:type="gramEnd"/>
      <w:r>
        <w:rPr>
          <w:rFonts w:ascii="宋体" w:hAnsi="宋体" w:hint="eastAsia"/>
          <w:sz w:val="24"/>
          <w:szCs w:val="22"/>
        </w:rPr>
        <w:t>时内容进行适度简化，满足移动快速审批的需要。</w:t>
      </w:r>
    </w:p>
    <w:p w:rsidR="00A660DD" w:rsidRDefault="00A660DD">
      <w:pPr>
        <w:spacing w:line="360" w:lineRule="auto"/>
        <w:rPr>
          <w:sz w:val="24"/>
          <w:szCs w:val="22"/>
        </w:rPr>
      </w:pPr>
    </w:p>
    <w:p w:rsidR="00A660DD" w:rsidRDefault="0014501B">
      <w:pPr>
        <w:pStyle w:val="30"/>
        <w:spacing w:line="240" w:lineRule="auto"/>
        <w:rPr>
          <w:sz w:val="30"/>
          <w:szCs w:val="30"/>
        </w:rPr>
      </w:pPr>
      <w:r>
        <w:rPr>
          <w:rFonts w:hint="eastAsia"/>
          <w:sz w:val="30"/>
          <w:szCs w:val="30"/>
        </w:rPr>
        <w:lastRenderedPageBreak/>
        <w:t>报表管理</w:t>
      </w:r>
    </w:p>
    <w:p w:rsidR="00A660DD" w:rsidRDefault="0014501B">
      <w:pPr>
        <w:spacing w:line="360" w:lineRule="auto"/>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kern w:val="0"/>
          <w:sz w:val="24"/>
        </w:rPr>
        <w:tab/>
        <w:t>提供B/S架构自定义报表工具，实现报表运行（包括运行设计好的报表）、自定义报表设计等功能模块。通过自定义报表系统，我院可以根据实际需要，自由地从数据库中读取各种数据、灵活地生成各种报表，根据领导关心业务状况，进行数据整合，通过图表进行显示。</w:t>
      </w:r>
    </w:p>
    <w:p w:rsidR="00A660DD" w:rsidRDefault="0014501B">
      <w:pPr>
        <w:spacing w:line="360" w:lineRule="auto"/>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kern w:val="0"/>
          <w:sz w:val="24"/>
        </w:rPr>
        <w:tab/>
        <w:t>报表形式</w:t>
      </w:r>
      <w:proofErr w:type="gramStart"/>
      <w:r>
        <w:rPr>
          <w:rFonts w:ascii="宋体" w:hAnsi="宋体" w:cs="宋体"/>
          <w:kern w:val="0"/>
          <w:sz w:val="24"/>
        </w:rPr>
        <w:t>须支持</w:t>
      </w:r>
      <w:proofErr w:type="gramEnd"/>
      <w:r>
        <w:rPr>
          <w:rFonts w:ascii="宋体" w:hAnsi="宋体" w:cs="宋体"/>
          <w:kern w:val="0"/>
          <w:sz w:val="24"/>
        </w:rPr>
        <w:t>普通列表式以及常见图形式报表。数据库支持SQL Server等数据库。</w:t>
      </w:r>
    </w:p>
    <w:p w:rsidR="00A660DD" w:rsidRDefault="0014501B">
      <w:pPr>
        <w:pStyle w:val="30"/>
        <w:spacing w:line="240" w:lineRule="auto"/>
        <w:rPr>
          <w:sz w:val="30"/>
          <w:szCs w:val="30"/>
        </w:rPr>
      </w:pPr>
      <w:r>
        <w:rPr>
          <w:rFonts w:hint="eastAsia"/>
          <w:sz w:val="30"/>
          <w:szCs w:val="30"/>
        </w:rPr>
        <w:t>人事管理</w:t>
      </w:r>
    </w:p>
    <w:p w:rsidR="00A660DD" w:rsidRDefault="0014501B">
      <w:pPr>
        <w:pStyle w:val="11"/>
        <w:widowControl/>
        <w:ind w:firstLine="480"/>
        <w:contextualSpacing/>
        <w:jc w:val="left"/>
        <w:rPr>
          <w:rFonts w:ascii="宋体" w:hAnsi="宋体"/>
        </w:rPr>
      </w:pPr>
      <w:r>
        <w:rPr>
          <w:rFonts w:ascii="宋体" w:hAnsi="宋体" w:hint="eastAsia"/>
        </w:rPr>
        <w:t>实现医院人力资源信息管控，维护组织信息、角色信息、人员信息、记录人员变更、人事信息变更等记录。</w:t>
      </w:r>
    </w:p>
    <w:p w:rsidR="00A660DD" w:rsidRDefault="0014501B">
      <w:pPr>
        <w:pStyle w:val="11"/>
        <w:widowControl/>
        <w:numPr>
          <w:ilvl w:val="0"/>
          <w:numId w:val="18"/>
        </w:numPr>
        <w:ind w:firstLineChars="0"/>
        <w:contextualSpacing/>
        <w:jc w:val="left"/>
        <w:rPr>
          <w:rFonts w:ascii="宋体" w:hAnsi="宋体"/>
        </w:rPr>
      </w:pPr>
      <w:r>
        <w:rPr>
          <w:rFonts w:ascii="宋体" w:hAnsi="宋体" w:hint="eastAsia"/>
        </w:rPr>
        <w:t>组织架构：用于录入医院完整的组织架构信息。医院组织架构是非常重要的基础信息，它是审批流程的基础。</w:t>
      </w:r>
    </w:p>
    <w:p w:rsidR="00A660DD" w:rsidRDefault="0014501B">
      <w:pPr>
        <w:pStyle w:val="11"/>
        <w:widowControl/>
        <w:numPr>
          <w:ilvl w:val="0"/>
          <w:numId w:val="18"/>
        </w:numPr>
        <w:ind w:firstLineChars="0"/>
        <w:contextualSpacing/>
        <w:jc w:val="left"/>
        <w:rPr>
          <w:rFonts w:ascii="宋体" w:hAnsi="宋体"/>
        </w:rPr>
      </w:pPr>
      <w:r>
        <w:rPr>
          <w:rFonts w:ascii="宋体" w:hAnsi="宋体" w:hint="eastAsia"/>
        </w:rPr>
        <w:t>人</w:t>
      </w:r>
      <w:r w:rsidR="001014F4">
        <w:rPr>
          <w:rFonts w:ascii="宋体" w:hAnsi="宋体" w:hint="eastAsia"/>
        </w:rPr>
        <w:t>员信息</w:t>
      </w:r>
      <w:r>
        <w:rPr>
          <w:rFonts w:ascii="宋体" w:hAnsi="宋体" w:hint="eastAsia"/>
        </w:rPr>
        <w:t>：为</w:t>
      </w:r>
      <w:r w:rsidR="001014F4">
        <w:rPr>
          <w:rFonts w:ascii="宋体" w:hAnsi="宋体" w:hint="eastAsia"/>
        </w:rPr>
        <w:t>医院职工</w:t>
      </w:r>
      <w:r>
        <w:rPr>
          <w:rFonts w:ascii="宋体" w:hAnsi="宋体" w:hint="eastAsia"/>
        </w:rPr>
        <w:t>建立详细的个人档案，包括个人基本信息、家庭成员信息、个人履历信息等。支持</w:t>
      </w:r>
      <w:r>
        <w:rPr>
          <w:rFonts w:ascii="宋体" w:hAnsi="宋体"/>
        </w:rPr>
        <w:t>上</w:t>
      </w:r>
      <w:proofErr w:type="gramStart"/>
      <w:r>
        <w:rPr>
          <w:rFonts w:ascii="宋体" w:hAnsi="宋体"/>
        </w:rPr>
        <w:t>传</w:t>
      </w:r>
      <w:r>
        <w:rPr>
          <w:rFonts w:ascii="宋体" w:hAnsi="宋体" w:hint="eastAsia"/>
        </w:rPr>
        <w:t>相关</w:t>
      </w:r>
      <w:proofErr w:type="gramEnd"/>
      <w:r>
        <w:rPr>
          <w:rFonts w:ascii="宋体" w:hAnsi="宋体"/>
        </w:rPr>
        <w:t>附件</w:t>
      </w:r>
      <w:r>
        <w:rPr>
          <w:rFonts w:ascii="宋体" w:hAnsi="宋体" w:hint="eastAsia"/>
        </w:rPr>
        <w:t>。</w:t>
      </w:r>
    </w:p>
    <w:p w:rsidR="00A660DD" w:rsidRDefault="0014501B">
      <w:pPr>
        <w:pStyle w:val="30"/>
        <w:spacing w:line="240" w:lineRule="auto"/>
        <w:rPr>
          <w:sz w:val="30"/>
          <w:szCs w:val="30"/>
        </w:rPr>
      </w:pPr>
      <w:r>
        <w:rPr>
          <w:sz w:val="30"/>
          <w:szCs w:val="30"/>
        </w:rPr>
        <w:t>系统维护</w:t>
      </w:r>
    </w:p>
    <w:p w:rsidR="00A660DD" w:rsidRDefault="0014501B">
      <w:pPr>
        <w:widowControl/>
        <w:numPr>
          <w:ilvl w:val="0"/>
          <w:numId w:val="21"/>
        </w:numPr>
        <w:spacing w:line="360" w:lineRule="auto"/>
        <w:contextualSpacing/>
        <w:jc w:val="left"/>
        <w:rPr>
          <w:rFonts w:ascii="宋体" w:hAnsi="宋体"/>
          <w:sz w:val="24"/>
          <w:szCs w:val="22"/>
        </w:rPr>
      </w:pPr>
      <w:r>
        <w:rPr>
          <w:rFonts w:ascii="宋体" w:hAnsi="宋体" w:hint="eastAsia"/>
          <w:sz w:val="24"/>
          <w:szCs w:val="22"/>
        </w:rPr>
        <w:t>个人</w:t>
      </w:r>
      <w:r>
        <w:rPr>
          <w:rFonts w:ascii="宋体" w:hAnsi="宋体"/>
          <w:sz w:val="24"/>
          <w:szCs w:val="22"/>
        </w:rPr>
        <w:t>设置</w:t>
      </w:r>
    </w:p>
    <w:p w:rsidR="00A660DD" w:rsidRDefault="0014501B">
      <w:pPr>
        <w:widowControl/>
        <w:spacing w:line="360" w:lineRule="auto"/>
        <w:ind w:firstLineChars="177" w:firstLine="425"/>
        <w:contextualSpacing/>
        <w:jc w:val="left"/>
        <w:rPr>
          <w:rFonts w:ascii="宋体" w:hAnsi="宋体"/>
          <w:sz w:val="24"/>
        </w:rPr>
      </w:pPr>
      <w:r>
        <w:rPr>
          <w:rFonts w:ascii="宋体" w:hAnsi="宋体" w:hint="eastAsia"/>
          <w:sz w:val="24"/>
        </w:rPr>
        <w:t>密码设置、个人信息设置、常用联系人（人员分组）设置、授权委托、快捷方式等。</w:t>
      </w:r>
    </w:p>
    <w:p w:rsidR="00A660DD" w:rsidRDefault="0014501B">
      <w:pPr>
        <w:widowControl/>
        <w:numPr>
          <w:ilvl w:val="0"/>
          <w:numId w:val="21"/>
        </w:numPr>
        <w:spacing w:line="360" w:lineRule="auto"/>
        <w:contextualSpacing/>
        <w:jc w:val="left"/>
        <w:rPr>
          <w:rFonts w:ascii="宋体" w:hAnsi="宋体"/>
          <w:sz w:val="24"/>
          <w:szCs w:val="22"/>
        </w:rPr>
      </w:pPr>
      <w:r>
        <w:rPr>
          <w:rFonts w:ascii="宋体" w:hAnsi="宋体" w:hint="eastAsia"/>
          <w:sz w:val="24"/>
          <w:szCs w:val="22"/>
        </w:rPr>
        <w:t>安全管理</w:t>
      </w:r>
    </w:p>
    <w:p w:rsidR="00A660DD" w:rsidRDefault="0014501B">
      <w:pPr>
        <w:widowControl/>
        <w:spacing w:line="360" w:lineRule="auto"/>
        <w:ind w:firstLineChars="177" w:firstLine="425"/>
        <w:contextualSpacing/>
        <w:jc w:val="left"/>
        <w:rPr>
          <w:rFonts w:ascii="宋体" w:hAnsi="宋体"/>
          <w:sz w:val="24"/>
        </w:rPr>
      </w:pPr>
      <w:r>
        <w:rPr>
          <w:rFonts w:ascii="宋体" w:hAnsi="宋体" w:hint="eastAsia"/>
          <w:sz w:val="24"/>
        </w:rPr>
        <w:t>可对安全方面的后台参数进行设置。包括</w:t>
      </w:r>
      <w:r>
        <w:rPr>
          <w:rFonts w:ascii="宋体" w:hAnsi="宋体"/>
          <w:sz w:val="24"/>
        </w:rPr>
        <w:t>：</w:t>
      </w:r>
      <w:r>
        <w:rPr>
          <w:rFonts w:ascii="宋体" w:hAnsi="宋体" w:hint="eastAsia"/>
          <w:sz w:val="24"/>
        </w:rPr>
        <w:t>安全策略设置、验证密码、身份认证设置、登录日志、操作日志、审计管理。</w:t>
      </w:r>
    </w:p>
    <w:p w:rsidR="00A660DD" w:rsidRDefault="0014501B">
      <w:pPr>
        <w:widowControl/>
        <w:numPr>
          <w:ilvl w:val="0"/>
          <w:numId w:val="21"/>
        </w:numPr>
        <w:spacing w:line="360" w:lineRule="auto"/>
        <w:contextualSpacing/>
        <w:jc w:val="left"/>
        <w:rPr>
          <w:rFonts w:ascii="宋体" w:hAnsi="宋体"/>
          <w:sz w:val="24"/>
          <w:szCs w:val="22"/>
        </w:rPr>
      </w:pPr>
      <w:r>
        <w:rPr>
          <w:rFonts w:ascii="宋体" w:hAnsi="宋体" w:hint="eastAsia"/>
          <w:sz w:val="24"/>
          <w:szCs w:val="22"/>
        </w:rPr>
        <w:lastRenderedPageBreak/>
        <w:t>后台</w:t>
      </w:r>
      <w:r>
        <w:rPr>
          <w:rFonts w:ascii="宋体" w:hAnsi="宋体"/>
          <w:sz w:val="24"/>
          <w:szCs w:val="22"/>
        </w:rPr>
        <w:t>管理</w:t>
      </w:r>
    </w:p>
    <w:p w:rsidR="00A660DD" w:rsidRDefault="0014501B">
      <w:pPr>
        <w:widowControl/>
        <w:spacing w:line="360" w:lineRule="auto"/>
        <w:ind w:firstLineChars="177" w:firstLine="425"/>
        <w:contextualSpacing/>
        <w:jc w:val="left"/>
        <w:rPr>
          <w:rFonts w:ascii="宋体" w:hAnsi="宋体"/>
          <w:sz w:val="24"/>
        </w:rPr>
      </w:pPr>
      <w:r>
        <w:rPr>
          <w:rFonts w:ascii="宋体" w:hAnsi="宋体" w:hint="eastAsia"/>
          <w:sz w:val="24"/>
        </w:rPr>
        <w:t>可</w:t>
      </w:r>
      <w:r>
        <w:rPr>
          <w:rFonts w:ascii="宋体" w:hAnsi="宋体"/>
          <w:sz w:val="24"/>
        </w:rPr>
        <w:t>对</w:t>
      </w:r>
      <w:r>
        <w:rPr>
          <w:rFonts w:ascii="宋体" w:hAnsi="宋体" w:hint="eastAsia"/>
          <w:sz w:val="24"/>
        </w:rPr>
        <w:t>系统的基础数据、基础参数进行后台设置。如：机构/部门设置、功能模块初始化、系统模板设置、权限管理、范围管理、定时服务、配额管理、附件空间管理等。</w:t>
      </w:r>
    </w:p>
    <w:p w:rsidR="00A660DD" w:rsidRPr="00FA39B2" w:rsidRDefault="00A660DD">
      <w:pPr>
        <w:widowControl/>
        <w:spacing w:line="360" w:lineRule="auto"/>
        <w:ind w:firstLineChars="177" w:firstLine="425"/>
        <w:contextualSpacing/>
        <w:jc w:val="left"/>
        <w:rPr>
          <w:rFonts w:ascii="宋体" w:hAnsi="宋体"/>
          <w:sz w:val="24"/>
        </w:rPr>
      </w:pPr>
    </w:p>
    <w:p w:rsidR="00A660DD" w:rsidRDefault="0014501B">
      <w:pPr>
        <w:pStyle w:val="2"/>
      </w:pPr>
      <w:r>
        <w:t>移动端需求</w:t>
      </w:r>
    </w:p>
    <w:p w:rsidR="00A660DD" w:rsidRDefault="0014501B">
      <w:pPr>
        <w:pStyle w:val="30"/>
        <w:rPr>
          <w:sz w:val="24"/>
        </w:rPr>
      </w:pPr>
      <w:r>
        <w:rPr>
          <w:sz w:val="24"/>
        </w:rPr>
        <w:t>移动端登录入口</w:t>
      </w:r>
    </w:p>
    <w:p w:rsidR="00A660DD" w:rsidRDefault="0014501B">
      <w:pPr>
        <w:pStyle w:val="11"/>
        <w:widowControl/>
        <w:numPr>
          <w:ilvl w:val="0"/>
          <w:numId w:val="22"/>
        </w:numPr>
        <w:ind w:left="426" w:firstLineChars="0"/>
        <w:contextualSpacing/>
        <w:jc w:val="left"/>
      </w:pPr>
      <w:proofErr w:type="gramStart"/>
      <w:r>
        <w:rPr>
          <w:rFonts w:hint="eastAsia"/>
        </w:rPr>
        <w:t>移动端可选择企业微信作为</w:t>
      </w:r>
      <w:proofErr w:type="gramEnd"/>
      <w:r>
        <w:rPr>
          <w:rFonts w:hint="eastAsia"/>
        </w:rPr>
        <w:t>移动办公使用入口，</w:t>
      </w:r>
      <w:r w:rsidR="00CF1D20" w:rsidRPr="00CF1D20">
        <w:rPr>
          <w:rFonts w:hint="eastAsia"/>
        </w:rPr>
        <w:t>可</w:t>
      </w:r>
      <w:proofErr w:type="gramStart"/>
      <w:r w:rsidR="00CF1D20" w:rsidRPr="00CF1D20">
        <w:rPr>
          <w:rFonts w:hint="eastAsia"/>
        </w:rPr>
        <w:t>自根据</w:t>
      </w:r>
      <w:proofErr w:type="gramEnd"/>
      <w:r w:rsidR="00CF1D20" w:rsidRPr="00CF1D20">
        <w:rPr>
          <w:rFonts w:hint="eastAsia"/>
        </w:rPr>
        <w:t>需要自主选择</w:t>
      </w:r>
      <w:r w:rsidR="00CF1D20">
        <w:rPr>
          <w:rFonts w:hint="eastAsia"/>
        </w:rPr>
        <w:t>，</w:t>
      </w:r>
      <w:r>
        <w:rPr>
          <w:rFonts w:hint="eastAsia"/>
        </w:rPr>
        <w:t>并</w:t>
      </w:r>
      <w:r>
        <w:t>与桌面端无缝融合</w:t>
      </w:r>
      <w:r w:rsidR="00AB4FDF">
        <w:rPr>
          <w:rFonts w:hint="eastAsia"/>
        </w:rPr>
        <w:t>。</w:t>
      </w:r>
    </w:p>
    <w:p w:rsidR="00A660DD" w:rsidRDefault="0014501B">
      <w:pPr>
        <w:pStyle w:val="11"/>
        <w:widowControl/>
        <w:numPr>
          <w:ilvl w:val="0"/>
          <w:numId w:val="22"/>
        </w:numPr>
        <w:ind w:left="426" w:firstLineChars="0"/>
        <w:contextualSpacing/>
        <w:jc w:val="left"/>
        <w:rPr>
          <w:rFonts w:ascii="宋体" w:hAnsi="宋体"/>
          <w:szCs w:val="24"/>
        </w:rPr>
      </w:pPr>
      <w:r>
        <w:rPr>
          <w:rFonts w:ascii="宋体" w:hAnsi="宋体" w:hint="eastAsia"/>
          <w:szCs w:val="24"/>
        </w:rPr>
        <w:t>系统的待办消息可以通过</w:t>
      </w:r>
      <w:proofErr w:type="gramStart"/>
      <w:r>
        <w:rPr>
          <w:rFonts w:ascii="宋体" w:hAnsi="宋体" w:hint="eastAsia"/>
          <w:szCs w:val="24"/>
        </w:rPr>
        <w:t>企业微信推送</w:t>
      </w:r>
      <w:proofErr w:type="gramEnd"/>
      <w:r>
        <w:rPr>
          <w:rFonts w:ascii="宋体" w:hAnsi="宋体" w:hint="eastAsia"/>
          <w:szCs w:val="24"/>
        </w:rPr>
        <w:t>提醒；</w:t>
      </w:r>
    </w:p>
    <w:p w:rsidR="00A660DD" w:rsidRDefault="0014501B">
      <w:pPr>
        <w:pStyle w:val="11"/>
        <w:widowControl/>
        <w:numPr>
          <w:ilvl w:val="0"/>
          <w:numId w:val="22"/>
        </w:numPr>
        <w:ind w:left="426" w:firstLineChars="0"/>
        <w:contextualSpacing/>
        <w:jc w:val="left"/>
        <w:rPr>
          <w:rFonts w:ascii="宋体" w:hAnsi="宋体"/>
          <w:szCs w:val="24"/>
        </w:rPr>
      </w:pPr>
      <w:r>
        <w:rPr>
          <w:rFonts w:ascii="宋体" w:hAnsi="宋体" w:hint="eastAsia"/>
          <w:szCs w:val="24"/>
        </w:rPr>
        <w:t>桌面端的流程审批信息、通知公告信息、公文信息、传阅信息、统计报表等数据都可以与</w:t>
      </w:r>
      <w:proofErr w:type="gramStart"/>
      <w:r>
        <w:rPr>
          <w:rFonts w:ascii="宋体" w:hAnsi="宋体" w:hint="eastAsia"/>
          <w:szCs w:val="24"/>
        </w:rPr>
        <w:t>企业微信</w:t>
      </w:r>
      <w:r w:rsidR="00AB4FDF">
        <w:rPr>
          <w:rFonts w:ascii="宋体" w:hAnsi="宋体" w:hint="eastAsia"/>
          <w:szCs w:val="24"/>
        </w:rPr>
        <w:t>或</w:t>
      </w:r>
      <w:proofErr w:type="gramEnd"/>
      <w:r>
        <w:rPr>
          <w:rFonts w:ascii="宋体" w:hAnsi="宋体" w:hint="eastAsia"/>
          <w:szCs w:val="24"/>
        </w:rPr>
        <w:t>APP实时同步。</w:t>
      </w:r>
    </w:p>
    <w:p w:rsidR="00A660DD" w:rsidRDefault="00A660DD">
      <w:pPr>
        <w:pStyle w:val="a0"/>
      </w:pPr>
    </w:p>
    <w:p w:rsidR="00A660DD" w:rsidRDefault="0014501B">
      <w:pPr>
        <w:pStyle w:val="30"/>
        <w:spacing w:line="240" w:lineRule="auto"/>
        <w:rPr>
          <w:sz w:val="30"/>
          <w:szCs w:val="30"/>
        </w:rPr>
      </w:pPr>
      <w:r>
        <w:rPr>
          <w:rFonts w:hint="eastAsia"/>
          <w:sz w:val="30"/>
          <w:szCs w:val="30"/>
        </w:rPr>
        <w:t>移动门户</w:t>
      </w:r>
    </w:p>
    <w:p w:rsidR="00A660DD" w:rsidRDefault="0014501B">
      <w:pPr>
        <w:widowControl/>
        <w:numPr>
          <w:ilvl w:val="0"/>
          <w:numId w:val="23"/>
        </w:numPr>
        <w:spacing w:line="360" w:lineRule="auto"/>
        <w:ind w:left="426"/>
        <w:contextualSpacing/>
        <w:jc w:val="left"/>
        <w:rPr>
          <w:rFonts w:ascii="宋体" w:hAnsi="宋体"/>
          <w:sz w:val="24"/>
        </w:rPr>
      </w:pPr>
      <w:r>
        <w:rPr>
          <w:rFonts w:ascii="宋体" w:hAnsi="宋体" w:hint="eastAsia"/>
          <w:sz w:val="24"/>
        </w:rPr>
        <w:t>支持在移动端上按已设定的门户频道查看消息和通知公告；</w:t>
      </w:r>
    </w:p>
    <w:p w:rsidR="00A660DD" w:rsidRDefault="0014501B">
      <w:pPr>
        <w:widowControl/>
        <w:numPr>
          <w:ilvl w:val="0"/>
          <w:numId w:val="23"/>
        </w:numPr>
        <w:spacing w:line="360" w:lineRule="auto"/>
        <w:ind w:left="426"/>
        <w:contextualSpacing/>
        <w:jc w:val="left"/>
        <w:rPr>
          <w:rFonts w:ascii="宋体" w:hAnsi="宋体"/>
          <w:sz w:val="24"/>
        </w:rPr>
      </w:pPr>
      <w:proofErr w:type="gramStart"/>
      <w:r>
        <w:rPr>
          <w:rFonts w:ascii="宋体" w:hAnsi="宋体" w:hint="eastAsia"/>
          <w:sz w:val="24"/>
        </w:rPr>
        <w:t>需统计</w:t>
      </w:r>
      <w:proofErr w:type="gramEnd"/>
      <w:r>
        <w:rPr>
          <w:rFonts w:ascii="宋体" w:hAnsi="宋体" w:hint="eastAsia"/>
          <w:sz w:val="24"/>
        </w:rPr>
        <w:t>已读人数和未读人数及详细名单；</w:t>
      </w:r>
    </w:p>
    <w:p w:rsidR="00A660DD" w:rsidRDefault="0014501B">
      <w:pPr>
        <w:widowControl/>
        <w:numPr>
          <w:ilvl w:val="0"/>
          <w:numId w:val="23"/>
        </w:numPr>
        <w:spacing w:line="360" w:lineRule="auto"/>
        <w:ind w:left="426"/>
        <w:contextualSpacing/>
        <w:jc w:val="left"/>
        <w:rPr>
          <w:rFonts w:ascii="宋体" w:hAnsi="宋体"/>
          <w:sz w:val="24"/>
        </w:rPr>
      </w:pPr>
      <w:r>
        <w:rPr>
          <w:rFonts w:ascii="宋体" w:hAnsi="宋体" w:hint="eastAsia"/>
          <w:sz w:val="24"/>
        </w:rPr>
        <w:t>可在移动端上发布新的通知公告，可选择发布的门户频道；</w:t>
      </w:r>
    </w:p>
    <w:p w:rsidR="00A660DD" w:rsidRDefault="0014501B">
      <w:pPr>
        <w:widowControl/>
        <w:numPr>
          <w:ilvl w:val="0"/>
          <w:numId w:val="23"/>
        </w:numPr>
        <w:spacing w:line="360" w:lineRule="auto"/>
        <w:ind w:left="426"/>
        <w:contextualSpacing/>
        <w:jc w:val="left"/>
        <w:rPr>
          <w:rFonts w:ascii="宋体" w:hAnsi="宋体"/>
          <w:sz w:val="24"/>
        </w:rPr>
      </w:pPr>
      <w:r>
        <w:rPr>
          <w:rFonts w:ascii="宋体" w:hAnsi="宋体"/>
          <w:sz w:val="24"/>
        </w:rPr>
        <w:lastRenderedPageBreak/>
        <w:t>通知公告可由用户自由选择直接发布或通过审批流程后才发布的方式。</w:t>
      </w:r>
    </w:p>
    <w:p w:rsidR="00A660DD" w:rsidRDefault="0014501B">
      <w:pPr>
        <w:pStyle w:val="30"/>
        <w:spacing w:line="240" w:lineRule="auto"/>
        <w:rPr>
          <w:sz w:val="30"/>
          <w:szCs w:val="30"/>
        </w:rPr>
      </w:pPr>
      <w:r>
        <w:rPr>
          <w:rFonts w:hint="eastAsia"/>
          <w:sz w:val="30"/>
          <w:szCs w:val="30"/>
        </w:rPr>
        <w:t>移动传阅</w:t>
      </w:r>
    </w:p>
    <w:p w:rsidR="00A660DD" w:rsidRDefault="0014501B">
      <w:pPr>
        <w:widowControl/>
        <w:numPr>
          <w:ilvl w:val="0"/>
          <w:numId w:val="24"/>
        </w:numPr>
        <w:spacing w:line="360" w:lineRule="auto"/>
        <w:ind w:left="426" w:hanging="426"/>
        <w:contextualSpacing/>
        <w:jc w:val="left"/>
        <w:rPr>
          <w:rFonts w:ascii="宋体" w:hAnsi="宋体"/>
          <w:sz w:val="24"/>
        </w:rPr>
      </w:pPr>
      <w:r>
        <w:rPr>
          <w:rFonts w:ascii="宋体" w:hAnsi="宋体" w:hint="eastAsia"/>
          <w:sz w:val="24"/>
        </w:rPr>
        <w:t>可在移动端上接收、查看发起文件传阅，发表意见或评论并进行确认；</w:t>
      </w:r>
    </w:p>
    <w:p w:rsidR="00A660DD" w:rsidRDefault="0014501B">
      <w:pPr>
        <w:widowControl/>
        <w:numPr>
          <w:ilvl w:val="0"/>
          <w:numId w:val="24"/>
        </w:numPr>
        <w:spacing w:line="360" w:lineRule="auto"/>
        <w:ind w:left="426"/>
        <w:contextualSpacing/>
        <w:jc w:val="left"/>
        <w:rPr>
          <w:rFonts w:ascii="宋体" w:hAnsi="宋体"/>
          <w:sz w:val="24"/>
        </w:rPr>
      </w:pPr>
      <w:r>
        <w:rPr>
          <w:rFonts w:ascii="宋体" w:hAnsi="宋体" w:hint="eastAsia"/>
          <w:sz w:val="24"/>
        </w:rPr>
        <w:t>可统计传阅已读和未读用户数；</w:t>
      </w:r>
    </w:p>
    <w:p w:rsidR="00A660DD" w:rsidRDefault="0014501B">
      <w:pPr>
        <w:widowControl/>
        <w:numPr>
          <w:ilvl w:val="0"/>
          <w:numId w:val="24"/>
        </w:numPr>
        <w:spacing w:line="360" w:lineRule="auto"/>
        <w:ind w:left="426"/>
        <w:contextualSpacing/>
        <w:jc w:val="left"/>
        <w:rPr>
          <w:rFonts w:ascii="宋体" w:hAnsi="宋体"/>
          <w:sz w:val="24"/>
        </w:rPr>
      </w:pPr>
      <w:r>
        <w:rPr>
          <w:rFonts w:ascii="宋体" w:hAnsi="宋体" w:hint="eastAsia"/>
          <w:sz w:val="24"/>
        </w:rPr>
        <w:t>可在移动端上发送语音、图片、文字、视频等多媒体内容，并可在移动端上播放；</w:t>
      </w:r>
    </w:p>
    <w:p w:rsidR="00A660DD" w:rsidRDefault="0014501B">
      <w:pPr>
        <w:widowControl/>
        <w:numPr>
          <w:ilvl w:val="0"/>
          <w:numId w:val="24"/>
        </w:numPr>
        <w:spacing w:line="360" w:lineRule="auto"/>
        <w:ind w:left="426"/>
        <w:contextualSpacing/>
        <w:jc w:val="left"/>
        <w:rPr>
          <w:rFonts w:ascii="宋体" w:hAnsi="宋体"/>
          <w:sz w:val="24"/>
        </w:rPr>
      </w:pPr>
      <w:r>
        <w:rPr>
          <w:rFonts w:ascii="宋体" w:hAnsi="宋体" w:hint="eastAsia"/>
          <w:sz w:val="24"/>
        </w:rPr>
        <w:t>对于重要的传阅可添加关注。</w:t>
      </w:r>
    </w:p>
    <w:p w:rsidR="00A660DD" w:rsidRDefault="0014501B">
      <w:pPr>
        <w:pStyle w:val="30"/>
        <w:spacing w:line="240" w:lineRule="auto"/>
        <w:rPr>
          <w:sz w:val="30"/>
          <w:szCs w:val="30"/>
        </w:rPr>
      </w:pPr>
      <w:r>
        <w:rPr>
          <w:rFonts w:hint="eastAsia"/>
          <w:sz w:val="30"/>
          <w:szCs w:val="30"/>
        </w:rPr>
        <w:t>移动流程</w:t>
      </w:r>
    </w:p>
    <w:p w:rsidR="00A660DD" w:rsidRDefault="0014501B">
      <w:pPr>
        <w:widowControl/>
        <w:numPr>
          <w:ilvl w:val="0"/>
          <w:numId w:val="25"/>
        </w:numPr>
        <w:spacing w:after="200" w:line="360" w:lineRule="auto"/>
        <w:contextualSpacing/>
        <w:jc w:val="left"/>
        <w:rPr>
          <w:rFonts w:ascii="Calibri" w:hAnsi="Calibri"/>
          <w:kern w:val="0"/>
          <w:sz w:val="24"/>
        </w:rPr>
      </w:pPr>
      <w:r>
        <w:rPr>
          <w:rFonts w:ascii="Calibri" w:hAnsi="Calibri" w:hint="eastAsia"/>
          <w:kern w:val="0"/>
          <w:sz w:val="24"/>
        </w:rPr>
        <w:t>移动</w:t>
      </w:r>
      <w:r>
        <w:rPr>
          <w:rFonts w:ascii="Calibri" w:hAnsi="Calibri"/>
          <w:kern w:val="0"/>
          <w:sz w:val="24"/>
        </w:rPr>
        <w:t>端上需提供待审批、已处理、已结束、已提交的流程看板；</w:t>
      </w:r>
    </w:p>
    <w:p w:rsidR="00A660DD" w:rsidRDefault="0014501B">
      <w:pPr>
        <w:widowControl/>
        <w:numPr>
          <w:ilvl w:val="0"/>
          <w:numId w:val="25"/>
        </w:numPr>
        <w:spacing w:line="360" w:lineRule="auto"/>
        <w:contextualSpacing/>
        <w:jc w:val="left"/>
        <w:rPr>
          <w:rFonts w:ascii="宋体" w:hAnsi="宋体"/>
          <w:sz w:val="24"/>
        </w:rPr>
      </w:pPr>
      <w:r>
        <w:rPr>
          <w:rFonts w:ascii="宋体" w:hAnsi="宋体" w:hint="eastAsia"/>
          <w:sz w:val="24"/>
        </w:rPr>
        <w:t>用户可直接在移动端上按已设置的流程分类发起流程申请；</w:t>
      </w:r>
    </w:p>
    <w:p w:rsidR="00A660DD" w:rsidRDefault="0014501B">
      <w:pPr>
        <w:widowControl/>
        <w:numPr>
          <w:ilvl w:val="0"/>
          <w:numId w:val="25"/>
        </w:numPr>
        <w:spacing w:line="360" w:lineRule="auto"/>
        <w:contextualSpacing/>
        <w:jc w:val="left"/>
        <w:rPr>
          <w:rFonts w:ascii="宋体" w:hAnsi="宋体"/>
          <w:sz w:val="24"/>
        </w:rPr>
      </w:pPr>
      <w:r>
        <w:rPr>
          <w:rFonts w:ascii="宋体" w:hAnsi="宋体" w:hint="eastAsia"/>
          <w:sz w:val="24"/>
        </w:rPr>
        <w:t>对接收到的流程可进行批复处理，并查看流程处理情况；</w:t>
      </w:r>
    </w:p>
    <w:p w:rsidR="00A660DD" w:rsidRDefault="0014501B">
      <w:pPr>
        <w:widowControl/>
        <w:numPr>
          <w:ilvl w:val="0"/>
          <w:numId w:val="25"/>
        </w:numPr>
        <w:spacing w:line="360" w:lineRule="auto"/>
        <w:contextualSpacing/>
        <w:jc w:val="left"/>
        <w:rPr>
          <w:rFonts w:ascii="宋体" w:hAnsi="宋体"/>
          <w:sz w:val="24"/>
        </w:rPr>
      </w:pPr>
      <w:r>
        <w:rPr>
          <w:rFonts w:ascii="宋体" w:hAnsi="宋体" w:hint="eastAsia"/>
          <w:sz w:val="24"/>
        </w:rPr>
        <w:t>在审批流转过程中可发起讨论，添加语音、图片内容。</w:t>
      </w:r>
    </w:p>
    <w:p w:rsidR="00A660DD" w:rsidRDefault="0014501B">
      <w:pPr>
        <w:widowControl/>
        <w:numPr>
          <w:ilvl w:val="0"/>
          <w:numId w:val="25"/>
        </w:numPr>
        <w:spacing w:after="200" w:line="360" w:lineRule="auto"/>
        <w:contextualSpacing/>
        <w:jc w:val="left"/>
        <w:rPr>
          <w:rFonts w:ascii="宋体" w:hAnsi="宋体"/>
          <w:sz w:val="24"/>
        </w:rPr>
      </w:pPr>
      <w:r>
        <w:rPr>
          <w:rFonts w:ascii="宋体" w:hAnsi="宋体" w:hint="eastAsia"/>
          <w:sz w:val="24"/>
        </w:rPr>
        <w:t>对于多列表单，系统应能支持自动适应手机方式自动重排成单列瀑布式，方便手机显示；对于有特殊需要的表单，可支持手机视图，在手机</w:t>
      </w:r>
      <w:proofErr w:type="gramStart"/>
      <w:r>
        <w:rPr>
          <w:rFonts w:ascii="宋体" w:hAnsi="宋体" w:hint="eastAsia"/>
          <w:sz w:val="24"/>
        </w:rPr>
        <w:t>端显示</w:t>
      </w:r>
      <w:proofErr w:type="gramEnd"/>
      <w:r>
        <w:rPr>
          <w:rFonts w:ascii="宋体" w:hAnsi="宋体" w:hint="eastAsia"/>
          <w:sz w:val="24"/>
        </w:rPr>
        <w:t>时内容进行适度简化，满足移动快速审批的需要。</w:t>
      </w:r>
    </w:p>
    <w:p w:rsidR="00A660DD" w:rsidRDefault="0014501B">
      <w:pPr>
        <w:pStyle w:val="30"/>
        <w:spacing w:line="240" w:lineRule="auto"/>
        <w:rPr>
          <w:sz w:val="30"/>
          <w:szCs w:val="30"/>
        </w:rPr>
      </w:pPr>
      <w:r>
        <w:rPr>
          <w:sz w:val="30"/>
          <w:szCs w:val="30"/>
        </w:rPr>
        <w:lastRenderedPageBreak/>
        <w:t>日程管理</w:t>
      </w:r>
    </w:p>
    <w:p w:rsidR="00A660DD" w:rsidRDefault="0014501B">
      <w:pPr>
        <w:widowControl/>
        <w:spacing w:line="360" w:lineRule="auto"/>
        <w:ind w:left="426"/>
        <w:contextualSpacing/>
        <w:jc w:val="left"/>
        <w:rPr>
          <w:rFonts w:ascii="宋体" w:hAnsi="宋体"/>
          <w:sz w:val="24"/>
        </w:rPr>
      </w:pPr>
      <w:r>
        <w:rPr>
          <w:rFonts w:ascii="宋体" w:hAnsi="宋体" w:hint="eastAsia"/>
          <w:sz w:val="24"/>
        </w:rPr>
        <w:t>办公室人员可在移动端上查询本人的工作安排、建立个人日程。</w:t>
      </w:r>
    </w:p>
    <w:p w:rsidR="00A660DD" w:rsidRDefault="0014501B">
      <w:pPr>
        <w:pStyle w:val="30"/>
        <w:spacing w:line="240" w:lineRule="auto"/>
        <w:rPr>
          <w:sz w:val="30"/>
          <w:szCs w:val="30"/>
        </w:rPr>
      </w:pPr>
      <w:r>
        <w:rPr>
          <w:sz w:val="30"/>
          <w:szCs w:val="30"/>
        </w:rPr>
        <w:t>任务管理</w:t>
      </w:r>
    </w:p>
    <w:p w:rsidR="00A660DD" w:rsidRDefault="0014501B">
      <w:pPr>
        <w:widowControl/>
        <w:numPr>
          <w:ilvl w:val="0"/>
          <w:numId w:val="26"/>
        </w:numPr>
        <w:spacing w:line="360" w:lineRule="auto"/>
        <w:ind w:left="426"/>
        <w:contextualSpacing/>
        <w:jc w:val="left"/>
        <w:rPr>
          <w:rFonts w:ascii="宋体" w:hAnsi="宋体"/>
          <w:sz w:val="24"/>
        </w:rPr>
      </w:pPr>
      <w:r>
        <w:rPr>
          <w:rFonts w:ascii="宋体" w:hAnsi="宋体"/>
          <w:sz w:val="24"/>
        </w:rPr>
        <w:t>全体人员可在移动端上发起相关任务，反馈任务情况；</w:t>
      </w:r>
    </w:p>
    <w:p w:rsidR="00A660DD" w:rsidRDefault="0014501B">
      <w:pPr>
        <w:widowControl/>
        <w:numPr>
          <w:ilvl w:val="0"/>
          <w:numId w:val="26"/>
        </w:numPr>
        <w:spacing w:line="360" w:lineRule="auto"/>
        <w:ind w:left="426"/>
        <w:contextualSpacing/>
        <w:jc w:val="left"/>
        <w:rPr>
          <w:rFonts w:ascii="宋体" w:hAnsi="宋体"/>
          <w:sz w:val="24"/>
        </w:rPr>
      </w:pPr>
      <w:r>
        <w:rPr>
          <w:rFonts w:ascii="宋体" w:hAnsi="宋体" w:hint="eastAsia"/>
          <w:sz w:val="24"/>
        </w:rPr>
        <w:t>任务发布需提供添加子任务、知会人选择、每日一报内容</w:t>
      </w:r>
    </w:p>
    <w:p w:rsidR="00A660DD" w:rsidRDefault="0014501B">
      <w:pPr>
        <w:widowControl/>
        <w:numPr>
          <w:ilvl w:val="0"/>
          <w:numId w:val="26"/>
        </w:numPr>
        <w:spacing w:line="360" w:lineRule="auto"/>
        <w:ind w:left="426"/>
        <w:contextualSpacing/>
        <w:jc w:val="left"/>
        <w:rPr>
          <w:rFonts w:ascii="宋体" w:hAnsi="宋体"/>
          <w:sz w:val="24"/>
        </w:rPr>
      </w:pPr>
      <w:r>
        <w:rPr>
          <w:rFonts w:ascii="宋体" w:hAnsi="宋体"/>
          <w:sz w:val="24"/>
        </w:rPr>
        <w:t>任务看板需查看到任务进度、任务状态；</w:t>
      </w:r>
    </w:p>
    <w:p w:rsidR="00A660DD" w:rsidRDefault="0014501B">
      <w:pPr>
        <w:widowControl/>
        <w:numPr>
          <w:ilvl w:val="0"/>
          <w:numId w:val="26"/>
        </w:numPr>
        <w:spacing w:line="360" w:lineRule="auto"/>
        <w:ind w:left="426"/>
        <w:contextualSpacing/>
        <w:jc w:val="left"/>
        <w:rPr>
          <w:rFonts w:ascii="宋体" w:hAnsi="宋体"/>
          <w:sz w:val="24"/>
        </w:rPr>
      </w:pPr>
      <w:r>
        <w:rPr>
          <w:rFonts w:ascii="宋体" w:hAnsi="宋体"/>
          <w:sz w:val="24"/>
        </w:rPr>
        <w:t>任务统计需提供负责人排行榜。</w:t>
      </w:r>
    </w:p>
    <w:p w:rsidR="00A660DD" w:rsidRDefault="0014501B">
      <w:pPr>
        <w:pStyle w:val="30"/>
        <w:spacing w:line="240" w:lineRule="auto"/>
        <w:rPr>
          <w:sz w:val="30"/>
          <w:szCs w:val="30"/>
        </w:rPr>
      </w:pPr>
      <w:r>
        <w:rPr>
          <w:rFonts w:hint="eastAsia"/>
          <w:sz w:val="30"/>
          <w:szCs w:val="30"/>
        </w:rPr>
        <w:t>会议</w:t>
      </w:r>
      <w:r>
        <w:rPr>
          <w:sz w:val="30"/>
          <w:szCs w:val="30"/>
        </w:rPr>
        <w:t>管理</w:t>
      </w:r>
    </w:p>
    <w:p w:rsidR="00A660DD" w:rsidRDefault="0014501B">
      <w:pPr>
        <w:widowControl/>
        <w:numPr>
          <w:ilvl w:val="0"/>
          <w:numId w:val="27"/>
        </w:numPr>
        <w:spacing w:line="360" w:lineRule="auto"/>
        <w:contextualSpacing/>
        <w:jc w:val="left"/>
        <w:rPr>
          <w:rFonts w:ascii="宋体" w:hAnsi="宋体"/>
          <w:sz w:val="24"/>
          <w:szCs w:val="22"/>
        </w:rPr>
      </w:pPr>
      <w:r>
        <w:rPr>
          <w:rFonts w:ascii="宋体" w:hAnsi="宋体" w:hint="eastAsia"/>
          <w:sz w:val="24"/>
          <w:szCs w:val="22"/>
        </w:rPr>
        <w:t>可在移动端上查看个人待参加的会议、已预约的会议、历史会议内容；</w:t>
      </w:r>
    </w:p>
    <w:p w:rsidR="00A660DD" w:rsidRDefault="0014501B">
      <w:pPr>
        <w:widowControl/>
        <w:numPr>
          <w:ilvl w:val="0"/>
          <w:numId w:val="27"/>
        </w:numPr>
        <w:spacing w:line="360" w:lineRule="auto"/>
        <w:contextualSpacing/>
        <w:jc w:val="left"/>
        <w:rPr>
          <w:rFonts w:ascii="宋体" w:hAnsi="宋体"/>
          <w:sz w:val="24"/>
          <w:szCs w:val="22"/>
        </w:rPr>
      </w:pPr>
      <w:r>
        <w:rPr>
          <w:rFonts w:ascii="宋体" w:hAnsi="宋体" w:hint="eastAsia"/>
          <w:sz w:val="24"/>
          <w:szCs w:val="22"/>
        </w:rPr>
        <w:t>可在移动端上按时段筛选空闲会议室，并发起会议预约；</w:t>
      </w:r>
    </w:p>
    <w:p w:rsidR="00A660DD" w:rsidRDefault="0014501B">
      <w:pPr>
        <w:widowControl/>
        <w:numPr>
          <w:ilvl w:val="0"/>
          <w:numId w:val="27"/>
        </w:numPr>
        <w:spacing w:line="360" w:lineRule="auto"/>
        <w:contextualSpacing/>
        <w:jc w:val="left"/>
        <w:rPr>
          <w:rFonts w:ascii="宋体" w:hAnsi="宋体"/>
          <w:sz w:val="24"/>
          <w:szCs w:val="22"/>
        </w:rPr>
      </w:pPr>
      <w:r>
        <w:rPr>
          <w:rFonts w:ascii="宋体" w:hAnsi="宋体" w:hint="eastAsia"/>
          <w:sz w:val="24"/>
          <w:szCs w:val="22"/>
        </w:rPr>
        <w:t>会议预约需显示会议室的已预约时间段、容纳人数、会议室具体地址等信息；</w:t>
      </w:r>
    </w:p>
    <w:p w:rsidR="00A660DD" w:rsidRDefault="0014501B">
      <w:pPr>
        <w:widowControl/>
        <w:numPr>
          <w:ilvl w:val="0"/>
          <w:numId w:val="27"/>
        </w:numPr>
        <w:spacing w:line="360" w:lineRule="auto"/>
        <w:contextualSpacing/>
        <w:jc w:val="left"/>
        <w:rPr>
          <w:rFonts w:ascii="宋体" w:hAnsi="宋体"/>
          <w:sz w:val="24"/>
          <w:szCs w:val="22"/>
        </w:rPr>
      </w:pPr>
      <w:r>
        <w:rPr>
          <w:rFonts w:ascii="宋体" w:hAnsi="宋体" w:hint="eastAsia"/>
          <w:sz w:val="24"/>
          <w:szCs w:val="22"/>
        </w:rPr>
        <w:t>会议预约流程需提供会议类型选择、是否需要投票、提醒时间、需要物资、会议议题内容；</w:t>
      </w:r>
    </w:p>
    <w:p w:rsidR="00A660DD" w:rsidRDefault="0014501B">
      <w:pPr>
        <w:pStyle w:val="30"/>
        <w:spacing w:line="240" w:lineRule="auto"/>
        <w:rPr>
          <w:sz w:val="30"/>
          <w:szCs w:val="30"/>
        </w:rPr>
      </w:pPr>
      <w:r>
        <w:rPr>
          <w:rFonts w:hint="eastAsia"/>
          <w:sz w:val="30"/>
          <w:szCs w:val="30"/>
        </w:rPr>
        <w:lastRenderedPageBreak/>
        <w:t>问卷调查</w:t>
      </w:r>
    </w:p>
    <w:p w:rsidR="00A660DD" w:rsidRDefault="0014501B">
      <w:pPr>
        <w:widowControl/>
        <w:numPr>
          <w:ilvl w:val="0"/>
          <w:numId w:val="28"/>
        </w:numPr>
        <w:spacing w:line="360" w:lineRule="auto"/>
        <w:ind w:left="426"/>
        <w:contextualSpacing/>
        <w:jc w:val="left"/>
        <w:rPr>
          <w:rFonts w:ascii="宋体" w:hAnsi="宋体"/>
          <w:sz w:val="24"/>
        </w:rPr>
      </w:pPr>
      <w:r>
        <w:rPr>
          <w:rFonts w:ascii="宋体" w:hAnsi="宋体" w:hint="eastAsia"/>
          <w:sz w:val="24"/>
        </w:rPr>
        <w:t>支持在移动端进行问卷的在线填写；</w:t>
      </w:r>
    </w:p>
    <w:p w:rsidR="00A660DD" w:rsidRDefault="0014501B">
      <w:pPr>
        <w:widowControl/>
        <w:numPr>
          <w:ilvl w:val="0"/>
          <w:numId w:val="28"/>
        </w:numPr>
        <w:spacing w:line="360" w:lineRule="auto"/>
        <w:ind w:left="426"/>
        <w:contextualSpacing/>
        <w:jc w:val="left"/>
        <w:rPr>
          <w:rFonts w:ascii="宋体" w:hAnsi="宋体"/>
          <w:sz w:val="24"/>
        </w:rPr>
      </w:pPr>
      <w:r>
        <w:rPr>
          <w:rFonts w:ascii="宋体" w:hAnsi="宋体" w:hint="eastAsia"/>
          <w:sz w:val="24"/>
        </w:rPr>
        <w:t>支持在移动端查看问卷调查统计结果；</w:t>
      </w:r>
    </w:p>
    <w:p w:rsidR="00A660DD" w:rsidRDefault="0014501B">
      <w:pPr>
        <w:widowControl/>
        <w:numPr>
          <w:ilvl w:val="0"/>
          <w:numId w:val="28"/>
        </w:numPr>
        <w:spacing w:line="360" w:lineRule="auto"/>
        <w:ind w:left="426"/>
        <w:contextualSpacing/>
        <w:jc w:val="left"/>
        <w:rPr>
          <w:rFonts w:ascii="宋体" w:hAnsi="宋体"/>
          <w:sz w:val="24"/>
        </w:rPr>
      </w:pPr>
      <w:r>
        <w:rPr>
          <w:rFonts w:ascii="宋体" w:hAnsi="宋体" w:hint="eastAsia"/>
          <w:sz w:val="24"/>
        </w:rPr>
        <w:t>问卷调查统计结果需提供有效填写人数的统计。</w:t>
      </w:r>
    </w:p>
    <w:p w:rsidR="00A660DD" w:rsidRDefault="0014501B">
      <w:pPr>
        <w:pStyle w:val="30"/>
        <w:spacing w:line="240" w:lineRule="auto"/>
        <w:rPr>
          <w:sz w:val="30"/>
          <w:szCs w:val="30"/>
        </w:rPr>
      </w:pPr>
      <w:r>
        <w:rPr>
          <w:sz w:val="30"/>
          <w:szCs w:val="30"/>
        </w:rPr>
        <w:t>知识管理</w:t>
      </w:r>
    </w:p>
    <w:p w:rsidR="00A660DD" w:rsidRDefault="0014501B">
      <w:pPr>
        <w:widowControl/>
        <w:numPr>
          <w:ilvl w:val="0"/>
          <w:numId w:val="29"/>
        </w:numPr>
        <w:spacing w:line="360" w:lineRule="auto"/>
        <w:contextualSpacing/>
        <w:jc w:val="left"/>
        <w:rPr>
          <w:rFonts w:ascii="宋体" w:hAnsi="宋体"/>
          <w:sz w:val="24"/>
          <w:szCs w:val="22"/>
        </w:rPr>
      </w:pPr>
      <w:r>
        <w:rPr>
          <w:rFonts w:ascii="宋体" w:hAnsi="宋体" w:hint="eastAsia"/>
          <w:sz w:val="24"/>
          <w:szCs w:val="22"/>
        </w:rPr>
        <w:t>移动端上的知识管理需提供优秀文档、阅读排行、最新上传、收藏排行等知识一览内容；</w:t>
      </w:r>
    </w:p>
    <w:p w:rsidR="00A660DD" w:rsidRDefault="0014501B">
      <w:pPr>
        <w:widowControl/>
        <w:numPr>
          <w:ilvl w:val="0"/>
          <w:numId w:val="29"/>
        </w:numPr>
        <w:spacing w:line="360" w:lineRule="auto"/>
        <w:contextualSpacing/>
        <w:jc w:val="left"/>
        <w:rPr>
          <w:rFonts w:ascii="宋体" w:hAnsi="宋体"/>
          <w:sz w:val="24"/>
          <w:szCs w:val="22"/>
        </w:rPr>
      </w:pPr>
      <w:r>
        <w:rPr>
          <w:rFonts w:ascii="宋体" w:hAnsi="宋体" w:hint="eastAsia"/>
          <w:sz w:val="24"/>
          <w:szCs w:val="22"/>
        </w:rPr>
        <w:t>可在移动端上上查看权限允许范围内的院内知识文档内容；</w:t>
      </w:r>
    </w:p>
    <w:p w:rsidR="00A660DD" w:rsidRDefault="0014501B">
      <w:pPr>
        <w:widowControl/>
        <w:numPr>
          <w:ilvl w:val="0"/>
          <w:numId w:val="29"/>
        </w:numPr>
        <w:spacing w:line="360" w:lineRule="auto"/>
        <w:contextualSpacing/>
        <w:jc w:val="left"/>
        <w:rPr>
          <w:rFonts w:ascii="宋体" w:hAnsi="宋体"/>
          <w:sz w:val="24"/>
          <w:szCs w:val="22"/>
        </w:rPr>
      </w:pPr>
      <w:r>
        <w:rPr>
          <w:rFonts w:ascii="宋体" w:hAnsi="宋体" w:hint="eastAsia"/>
          <w:sz w:val="24"/>
          <w:szCs w:val="22"/>
        </w:rPr>
        <w:t>需提供知识问问让员工相互交流，办公人员回答后</w:t>
      </w:r>
      <w:proofErr w:type="gramStart"/>
      <w:r>
        <w:rPr>
          <w:rFonts w:ascii="宋体" w:hAnsi="宋体" w:hint="eastAsia"/>
          <w:sz w:val="24"/>
          <w:szCs w:val="22"/>
        </w:rPr>
        <w:t>需统计</w:t>
      </w:r>
      <w:proofErr w:type="gramEnd"/>
      <w:r>
        <w:rPr>
          <w:rFonts w:ascii="宋体" w:hAnsi="宋体" w:hint="eastAsia"/>
          <w:sz w:val="24"/>
          <w:szCs w:val="22"/>
        </w:rPr>
        <w:t>回答内容总数；</w:t>
      </w:r>
    </w:p>
    <w:p w:rsidR="00A660DD" w:rsidRDefault="0014501B">
      <w:pPr>
        <w:widowControl/>
        <w:numPr>
          <w:ilvl w:val="0"/>
          <w:numId w:val="29"/>
        </w:numPr>
        <w:spacing w:line="360" w:lineRule="auto"/>
        <w:contextualSpacing/>
        <w:jc w:val="left"/>
        <w:rPr>
          <w:rFonts w:ascii="宋体" w:hAnsi="宋体"/>
          <w:sz w:val="24"/>
          <w:szCs w:val="22"/>
        </w:rPr>
      </w:pPr>
      <w:r>
        <w:rPr>
          <w:rFonts w:ascii="宋体" w:hAnsi="宋体"/>
          <w:sz w:val="24"/>
          <w:szCs w:val="22"/>
        </w:rPr>
        <w:t>知识问问看板需提供全部提问、我的提问、我的回答信息内容。</w:t>
      </w:r>
    </w:p>
    <w:p w:rsidR="00A660DD" w:rsidRDefault="0014501B">
      <w:pPr>
        <w:pStyle w:val="30"/>
        <w:spacing w:line="240" w:lineRule="auto"/>
        <w:rPr>
          <w:sz w:val="30"/>
          <w:szCs w:val="30"/>
        </w:rPr>
      </w:pPr>
      <w:r>
        <w:rPr>
          <w:rFonts w:hint="eastAsia"/>
          <w:sz w:val="30"/>
          <w:szCs w:val="30"/>
        </w:rPr>
        <w:t>车辆管理</w:t>
      </w:r>
    </w:p>
    <w:p w:rsidR="00A660DD" w:rsidRDefault="0014501B">
      <w:pPr>
        <w:widowControl/>
        <w:numPr>
          <w:ilvl w:val="0"/>
          <w:numId w:val="30"/>
        </w:numPr>
        <w:spacing w:line="360" w:lineRule="auto"/>
        <w:contextualSpacing/>
        <w:jc w:val="left"/>
        <w:rPr>
          <w:rFonts w:ascii="宋体" w:hAnsi="宋体"/>
          <w:sz w:val="24"/>
          <w:szCs w:val="22"/>
        </w:rPr>
      </w:pPr>
      <w:r>
        <w:rPr>
          <w:rFonts w:ascii="宋体" w:hAnsi="宋体" w:hint="eastAsia"/>
          <w:sz w:val="24"/>
          <w:szCs w:val="22"/>
        </w:rPr>
        <w:t>可在移动端上按日期查看车辆使用安排；</w:t>
      </w:r>
    </w:p>
    <w:p w:rsidR="00A660DD" w:rsidRDefault="0014501B">
      <w:pPr>
        <w:widowControl/>
        <w:numPr>
          <w:ilvl w:val="0"/>
          <w:numId w:val="30"/>
        </w:numPr>
        <w:spacing w:line="360" w:lineRule="auto"/>
        <w:contextualSpacing/>
        <w:jc w:val="left"/>
        <w:rPr>
          <w:rFonts w:ascii="宋体" w:hAnsi="宋体"/>
          <w:sz w:val="24"/>
          <w:szCs w:val="22"/>
        </w:rPr>
      </w:pPr>
      <w:r>
        <w:rPr>
          <w:rFonts w:ascii="宋体" w:hAnsi="宋体" w:hint="eastAsia"/>
          <w:sz w:val="24"/>
          <w:szCs w:val="22"/>
        </w:rPr>
        <w:t>可在移动端上发起用车申请、查看待审批、已审批、已结束、已提交的用车流程；</w:t>
      </w:r>
    </w:p>
    <w:p w:rsidR="00A660DD" w:rsidRDefault="0014501B">
      <w:pPr>
        <w:widowControl/>
        <w:numPr>
          <w:ilvl w:val="0"/>
          <w:numId w:val="30"/>
        </w:numPr>
        <w:spacing w:line="360" w:lineRule="auto"/>
        <w:contextualSpacing/>
        <w:jc w:val="left"/>
        <w:rPr>
          <w:rFonts w:ascii="宋体" w:hAnsi="宋体"/>
          <w:sz w:val="24"/>
          <w:szCs w:val="22"/>
        </w:rPr>
      </w:pPr>
      <w:r>
        <w:rPr>
          <w:rFonts w:ascii="宋体" w:hAnsi="宋体" w:hint="eastAsia"/>
          <w:sz w:val="24"/>
          <w:szCs w:val="22"/>
        </w:rPr>
        <w:t>可在移动端上查看已登记车辆的品牌、型号、载客数量、出车记录、维修记录、保养记录、故障记录等信息。</w:t>
      </w:r>
    </w:p>
    <w:p w:rsidR="00A660DD" w:rsidRDefault="0014501B">
      <w:pPr>
        <w:pStyle w:val="30"/>
      </w:pPr>
      <w:r>
        <w:lastRenderedPageBreak/>
        <w:t>薪酬查询</w:t>
      </w:r>
    </w:p>
    <w:p w:rsidR="00A660DD" w:rsidRDefault="0014501B">
      <w:pPr>
        <w:pStyle w:val="11"/>
        <w:widowControl/>
        <w:numPr>
          <w:ilvl w:val="0"/>
          <w:numId w:val="31"/>
        </w:numPr>
        <w:ind w:left="426" w:firstLineChars="0"/>
        <w:contextualSpacing/>
        <w:jc w:val="left"/>
        <w:rPr>
          <w:rFonts w:ascii="宋体" w:hAnsi="宋体"/>
          <w:szCs w:val="24"/>
        </w:rPr>
      </w:pPr>
      <w:r>
        <w:rPr>
          <w:rFonts w:ascii="宋体" w:hAnsi="宋体" w:hint="eastAsia"/>
          <w:szCs w:val="24"/>
        </w:rPr>
        <w:t>全体人员可以通过移动端查阅本人的工资发放明细；</w:t>
      </w:r>
    </w:p>
    <w:p w:rsidR="00A660DD" w:rsidRDefault="0014501B">
      <w:pPr>
        <w:pStyle w:val="11"/>
        <w:widowControl/>
        <w:numPr>
          <w:ilvl w:val="0"/>
          <w:numId w:val="31"/>
        </w:numPr>
        <w:ind w:left="426" w:firstLineChars="0"/>
        <w:contextualSpacing/>
        <w:jc w:val="left"/>
        <w:rPr>
          <w:rFonts w:ascii="宋体" w:hAnsi="宋体"/>
          <w:szCs w:val="24"/>
        </w:rPr>
      </w:pPr>
      <w:r>
        <w:rPr>
          <w:rFonts w:ascii="宋体" w:hAnsi="宋体" w:hint="eastAsia"/>
          <w:szCs w:val="24"/>
        </w:rPr>
        <w:t>工资单需具备水印效果；</w:t>
      </w:r>
    </w:p>
    <w:p w:rsidR="00A660DD" w:rsidRDefault="0014501B">
      <w:pPr>
        <w:pStyle w:val="1"/>
      </w:pPr>
      <w:r>
        <w:rPr>
          <w:rFonts w:hint="eastAsia"/>
        </w:rPr>
        <w:t>其它</w:t>
      </w:r>
      <w:r>
        <w:t>要求</w:t>
      </w:r>
    </w:p>
    <w:p w:rsidR="00A660DD" w:rsidRDefault="0014501B">
      <w:pPr>
        <w:keepNext/>
        <w:keepLines/>
        <w:spacing w:before="120" w:after="120" w:line="360" w:lineRule="auto"/>
        <w:ind w:left="425"/>
        <w:outlineLvl w:val="1"/>
        <w:rPr>
          <w:rFonts w:ascii="宋体" w:hAnsi="宋体" w:cstheme="minorBidi"/>
          <w:b/>
          <w:bCs/>
          <w:sz w:val="32"/>
          <w:szCs w:val="32"/>
        </w:rPr>
      </w:pPr>
      <w:r>
        <w:rPr>
          <w:rFonts w:ascii="宋体" w:hAnsi="宋体" w:cstheme="minorBidi" w:hint="eastAsia"/>
          <w:b/>
          <w:bCs/>
          <w:sz w:val="32"/>
          <w:szCs w:val="32"/>
        </w:rPr>
        <w:t>4</w:t>
      </w:r>
      <w:r>
        <w:rPr>
          <w:rFonts w:ascii="宋体" w:hAnsi="宋体" w:cstheme="minorBidi"/>
          <w:b/>
          <w:bCs/>
          <w:sz w:val="32"/>
          <w:szCs w:val="32"/>
        </w:rPr>
        <w:t>.1</w:t>
      </w:r>
      <w:r>
        <w:rPr>
          <w:rFonts w:ascii="宋体" w:hAnsi="宋体" w:cstheme="minorBidi" w:hint="eastAsia"/>
          <w:b/>
          <w:bCs/>
          <w:sz w:val="32"/>
          <w:szCs w:val="32"/>
        </w:rPr>
        <w:t>工期要求</w:t>
      </w:r>
    </w:p>
    <w:p w:rsidR="00A660DD" w:rsidRDefault="0014501B">
      <w:pPr>
        <w:spacing w:line="360" w:lineRule="auto"/>
        <w:ind w:firstLine="420"/>
        <w:rPr>
          <w:rFonts w:ascii="宋体" w:hAnsi="宋体" w:cs="宋体"/>
          <w:sz w:val="24"/>
        </w:rPr>
      </w:pPr>
      <w:r>
        <w:rPr>
          <w:rFonts w:ascii="宋体" w:hAnsi="宋体" w:cs="宋体" w:hint="eastAsia"/>
          <w:sz w:val="24"/>
        </w:rPr>
        <w:t>合同签订</w:t>
      </w:r>
      <w:r w:rsidR="000C19FE">
        <w:rPr>
          <w:rFonts w:ascii="宋体" w:hAnsi="宋体" w:cs="宋体"/>
          <w:sz w:val="24"/>
          <w:u w:val="single"/>
        </w:rPr>
        <w:t>60</w:t>
      </w:r>
      <w:r w:rsidR="000C19FE">
        <w:rPr>
          <w:rFonts w:ascii="宋体" w:hAnsi="宋体" w:cs="宋体" w:hint="eastAsia"/>
          <w:sz w:val="24"/>
          <w:u w:val="single"/>
        </w:rPr>
        <w:t>天</w:t>
      </w:r>
      <w:r>
        <w:rPr>
          <w:rFonts w:ascii="宋体" w:hAnsi="宋体" w:cs="宋体" w:hint="eastAsia"/>
          <w:sz w:val="24"/>
        </w:rPr>
        <w:t>内完成办公自动化系统的实施、培训和验收并交付使用。</w:t>
      </w:r>
    </w:p>
    <w:p w:rsidR="00A660DD" w:rsidRDefault="0014501B">
      <w:pPr>
        <w:keepNext/>
        <w:keepLines/>
        <w:spacing w:before="120" w:after="120" w:line="360" w:lineRule="auto"/>
        <w:ind w:left="425"/>
        <w:outlineLvl w:val="1"/>
        <w:rPr>
          <w:rFonts w:ascii="宋体" w:hAnsi="宋体" w:cstheme="minorBidi"/>
          <w:b/>
          <w:bCs/>
          <w:sz w:val="32"/>
          <w:szCs w:val="32"/>
        </w:rPr>
      </w:pPr>
      <w:r>
        <w:rPr>
          <w:rFonts w:ascii="宋体" w:hAnsi="宋体" w:cstheme="minorBidi" w:hint="eastAsia"/>
          <w:b/>
          <w:bCs/>
          <w:sz w:val="32"/>
          <w:szCs w:val="32"/>
        </w:rPr>
        <w:t>4</w:t>
      </w:r>
      <w:r>
        <w:rPr>
          <w:rFonts w:ascii="宋体" w:hAnsi="宋体" w:cstheme="minorBidi"/>
          <w:b/>
          <w:bCs/>
          <w:sz w:val="32"/>
          <w:szCs w:val="32"/>
        </w:rPr>
        <w:t>.2</w:t>
      </w:r>
      <w:r>
        <w:rPr>
          <w:rFonts w:ascii="宋体" w:hAnsi="宋体" w:cstheme="minorBidi" w:hint="eastAsia"/>
          <w:b/>
          <w:bCs/>
          <w:sz w:val="32"/>
          <w:szCs w:val="32"/>
        </w:rPr>
        <w:t>培训要求</w:t>
      </w:r>
    </w:p>
    <w:p w:rsidR="00A660DD" w:rsidRDefault="0014501B">
      <w:pPr>
        <w:spacing w:line="360" w:lineRule="auto"/>
        <w:ind w:firstLineChars="200" w:firstLine="480"/>
        <w:rPr>
          <w:rFonts w:ascii="宋体" w:hAnsi="宋体" w:cs="宋体"/>
          <w:sz w:val="24"/>
        </w:rPr>
      </w:pPr>
      <w:r>
        <w:rPr>
          <w:rFonts w:ascii="宋体" w:hAnsi="宋体" w:cs="宋体" w:hint="eastAsia"/>
          <w:sz w:val="24"/>
        </w:rPr>
        <w:t>为了保证投标人所提供的系统能良好运行，要求投标人负责提供有关系统功能、安装、操作、设计、维护和系统开发以及应用软件使用的文档和培训。</w:t>
      </w:r>
    </w:p>
    <w:p w:rsidR="00A660DD" w:rsidRDefault="0014501B">
      <w:pPr>
        <w:numPr>
          <w:ilvl w:val="0"/>
          <w:numId w:val="32"/>
        </w:numPr>
        <w:tabs>
          <w:tab w:val="left" w:pos="1200"/>
        </w:tabs>
        <w:spacing w:line="360" w:lineRule="auto"/>
        <w:rPr>
          <w:rFonts w:ascii="宋体" w:hAnsi="宋体" w:cs="宋体"/>
          <w:kern w:val="0"/>
          <w:sz w:val="24"/>
          <w:szCs w:val="21"/>
        </w:rPr>
      </w:pPr>
      <w:r>
        <w:rPr>
          <w:rFonts w:ascii="宋体" w:hAnsi="宋体" w:cs="宋体" w:hint="eastAsia"/>
          <w:kern w:val="0"/>
          <w:sz w:val="24"/>
          <w:szCs w:val="21"/>
        </w:rPr>
        <w:t>培训：提供对项目组成员、管理层及中层干部，及最终用户的分层次培训。</w:t>
      </w:r>
    </w:p>
    <w:p w:rsidR="00A660DD" w:rsidRDefault="0014501B">
      <w:pPr>
        <w:numPr>
          <w:ilvl w:val="0"/>
          <w:numId w:val="32"/>
        </w:numPr>
        <w:tabs>
          <w:tab w:val="left" w:pos="1200"/>
        </w:tabs>
        <w:spacing w:line="360" w:lineRule="auto"/>
        <w:rPr>
          <w:rFonts w:ascii="宋体" w:hAnsi="宋体" w:cs="宋体"/>
          <w:kern w:val="0"/>
          <w:sz w:val="24"/>
          <w:szCs w:val="21"/>
        </w:rPr>
      </w:pPr>
      <w:r>
        <w:rPr>
          <w:rFonts w:ascii="宋体" w:hAnsi="宋体" w:cs="宋体" w:hint="eastAsia"/>
          <w:kern w:val="0"/>
          <w:sz w:val="24"/>
          <w:szCs w:val="21"/>
        </w:rPr>
        <w:t>培训目标：技术人员经培训后应能熟练地掌握软件的维护工作并能及时排除大部分的软件故障。</w:t>
      </w:r>
    </w:p>
    <w:p w:rsidR="00A660DD" w:rsidRDefault="0014501B">
      <w:pPr>
        <w:numPr>
          <w:ilvl w:val="0"/>
          <w:numId w:val="32"/>
        </w:numPr>
        <w:tabs>
          <w:tab w:val="left" w:pos="1200"/>
        </w:tabs>
        <w:spacing w:line="360" w:lineRule="auto"/>
        <w:rPr>
          <w:rFonts w:ascii="宋体" w:hAnsi="宋体" w:cs="宋体"/>
          <w:kern w:val="0"/>
          <w:sz w:val="24"/>
          <w:szCs w:val="21"/>
        </w:rPr>
      </w:pPr>
      <w:r>
        <w:rPr>
          <w:rFonts w:ascii="宋体" w:hAnsi="宋体" w:cs="宋体" w:hint="eastAsia"/>
          <w:kern w:val="0"/>
          <w:sz w:val="24"/>
          <w:szCs w:val="21"/>
        </w:rPr>
        <w:t>培训方式和操作使用手册</w:t>
      </w:r>
    </w:p>
    <w:p w:rsidR="00A660DD" w:rsidRDefault="0014501B">
      <w:pPr>
        <w:spacing w:line="360" w:lineRule="auto"/>
        <w:ind w:leftChars="202" w:left="424" w:firstLineChars="150" w:firstLine="360"/>
        <w:rPr>
          <w:rFonts w:ascii="宋体" w:hAnsi="宋体" w:cs="宋体"/>
          <w:sz w:val="24"/>
        </w:rPr>
      </w:pPr>
      <w:r>
        <w:rPr>
          <w:rFonts w:ascii="宋体" w:hAnsi="宋体" w:cs="宋体" w:hint="eastAsia"/>
          <w:sz w:val="24"/>
        </w:rPr>
        <w:t>投标人应提供详细的培训计划。</w:t>
      </w:r>
    </w:p>
    <w:p w:rsidR="00A660DD" w:rsidRDefault="0014501B">
      <w:pPr>
        <w:spacing w:line="360" w:lineRule="auto"/>
        <w:ind w:leftChars="202" w:left="424" w:firstLineChars="150" w:firstLine="360"/>
        <w:rPr>
          <w:rFonts w:ascii="宋体" w:hAnsi="宋体" w:cs="宋体"/>
          <w:sz w:val="24"/>
        </w:rPr>
      </w:pPr>
      <w:r>
        <w:rPr>
          <w:rFonts w:ascii="宋体" w:hAnsi="宋体" w:cs="宋体" w:hint="eastAsia"/>
          <w:sz w:val="24"/>
        </w:rPr>
        <w:t>投标人须提供产品操作手册纸质文件和电子文件，方便用户学习和使用。</w:t>
      </w:r>
    </w:p>
    <w:p w:rsidR="00A660DD" w:rsidRDefault="0014501B">
      <w:pPr>
        <w:numPr>
          <w:ilvl w:val="0"/>
          <w:numId w:val="32"/>
        </w:numPr>
        <w:tabs>
          <w:tab w:val="left" w:pos="1200"/>
        </w:tabs>
        <w:spacing w:line="360" w:lineRule="auto"/>
        <w:rPr>
          <w:rFonts w:ascii="宋体" w:hAnsi="宋体" w:cs="宋体"/>
          <w:kern w:val="0"/>
          <w:sz w:val="24"/>
          <w:szCs w:val="21"/>
        </w:rPr>
      </w:pPr>
      <w:r>
        <w:rPr>
          <w:rFonts w:ascii="宋体" w:hAnsi="宋体" w:cs="宋体" w:hint="eastAsia"/>
          <w:kern w:val="0"/>
          <w:sz w:val="24"/>
          <w:szCs w:val="21"/>
        </w:rPr>
        <w:lastRenderedPageBreak/>
        <w:t>建立最终用户培训考核制度，规范操作提高效率。</w:t>
      </w:r>
    </w:p>
    <w:p w:rsidR="00A660DD" w:rsidRDefault="0014501B">
      <w:pPr>
        <w:keepNext/>
        <w:keepLines/>
        <w:spacing w:before="120" w:after="120" w:line="360" w:lineRule="auto"/>
        <w:ind w:left="425"/>
        <w:outlineLvl w:val="1"/>
        <w:rPr>
          <w:rFonts w:ascii="宋体" w:hAnsi="宋体" w:cstheme="minorBidi"/>
          <w:b/>
          <w:bCs/>
          <w:sz w:val="32"/>
          <w:szCs w:val="32"/>
        </w:rPr>
      </w:pPr>
      <w:r>
        <w:rPr>
          <w:rFonts w:ascii="宋体" w:hAnsi="宋体" w:cstheme="minorBidi" w:hint="eastAsia"/>
          <w:b/>
          <w:bCs/>
          <w:sz w:val="32"/>
          <w:szCs w:val="32"/>
        </w:rPr>
        <w:t>4</w:t>
      </w:r>
      <w:r>
        <w:rPr>
          <w:rFonts w:ascii="宋体" w:hAnsi="宋体" w:cstheme="minorBidi"/>
          <w:b/>
          <w:bCs/>
          <w:sz w:val="32"/>
          <w:szCs w:val="32"/>
        </w:rPr>
        <w:t>.3</w:t>
      </w:r>
      <w:r>
        <w:rPr>
          <w:rFonts w:ascii="宋体" w:hAnsi="宋体" w:cstheme="minorBidi" w:hint="eastAsia"/>
          <w:b/>
          <w:bCs/>
          <w:sz w:val="32"/>
          <w:szCs w:val="32"/>
        </w:rPr>
        <w:t>售后服务要求</w:t>
      </w:r>
    </w:p>
    <w:p w:rsidR="00A660DD" w:rsidRDefault="0014501B">
      <w:pPr>
        <w:numPr>
          <w:ilvl w:val="0"/>
          <w:numId w:val="33"/>
        </w:numPr>
        <w:tabs>
          <w:tab w:val="left" w:pos="1200"/>
        </w:tabs>
        <w:spacing w:line="360" w:lineRule="auto"/>
        <w:rPr>
          <w:rFonts w:ascii="宋体" w:hAnsi="宋体" w:cs="宋体"/>
          <w:kern w:val="0"/>
          <w:sz w:val="24"/>
          <w:szCs w:val="21"/>
        </w:rPr>
      </w:pPr>
      <w:r>
        <w:rPr>
          <w:rFonts w:ascii="宋体" w:hAnsi="宋体" w:cs="宋体" w:hint="eastAsia"/>
          <w:kern w:val="0"/>
          <w:sz w:val="24"/>
          <w:szCs w:val="21"/>
        </w:rPr>
        <w:t>软件维护</w:t>
      </w:r>
    </w:p>
    <w:p w:rsidR="00A660DD" w:rsidRDefault="0014501B">
      <w:pPr>
        <w:spacing w:line="360" w:lineRule="auto"/>
        <w:ind w:leftChars="405" w:left="850" w:firstLine="1"/>
        <w:rPr>
          <w:rFonts w:ascii="宋体" w:hAnsi="宋体" w:cs="宋体"/>
          <w:sz w:val="24"/>
        </w:rPr>
      </w:pPr>
      <w:r>
        <w:rPr>
          <w:rFonts w:ascii="宋体" w:hAnsi="宋体" w:cs="宋体" w:hint="eastAsia"/>
          <w:sz w:val="24"/>
        </w:rPr>
        <w:t>投标人所提供的软件产品在安装期、试运转期及最终验收后的保修期内，由于在系统设计、软件BUG上等技术和质量问题而产生故障影响设备正常运转，以及采购方无法处理的主要问题，投标人均应免费提供维护服务，即时解决软件产品存在的各种问题和</w:t>
      </w:r>
      <w:proofErr w:type="spellStart"/>
      <w:r>
        <w:rPr>
          <w:rFonts w:ascii="宋体" w:hAnsi="宋体" w:cs="宋体" w:hint="eastAsia"/>
          <w:sz w:val="24"/>
        </w:rPr>
        <w:t>BUG</w:t>
      </w:r>
      <w:proofErr w:type="spellEnd"/>
      <w:r>
        <w:rPr>
          <w:rFonts w:ascii="宋体" w:hAnsi="宋体" w:cs="宋体" w:hint="eastAsia"/>
          <w:sz w:val="24"/>
        </w:rPr>
        <w:t>问题。</w:t>
      </w:r>
    </w:p>
    <w:p w:rsidR="00A660DD" w:rsidRDefault="0014501B">
      <w:pPr>
        <w:numPr>
          <w:ilvl w:val="0"/>
          <w:numId w:val="33"/>
        </w:numPr>
        <w:tabs>
          <w:tab w:val="left" w:pos="1200"/>
        </w:tabs>
        <w:spacing w:line="360" w:lineRule="auto"/>
        <w:rPr>
          <w:rFonts w:ascii="宋体" w:hAnsi="宋体" w:cs="宋体"/>
          <w:kern w:val="0"/>
          <w:sz w:val="24"/>
          <w:szCs w:val="21"/>
        </w:rPr>
      </w:pPr>
      <w:r>
        <w:rPr>
          <w:rFonts w:ascii="宋体" w:hAnsi="宋体" w:cs="宋体" w:hint="eastAsia"/>
          <w:kern w:val="0"/>
          <w:sz w:val="24"/>
          <w:szCs w:val="21"/>
        </w:rPr>
        <w:t>技术指导及技术支持支援</w:t>
      </w:r>
    </w:p>
    <w:p w:rsidR="00A660DD" w:rsidRDefault="0014501B">
      <w:pPr>
        <w:spacing w:line="360" w:lineRule="auto"/>
        <w:ind w:leftChars="405" w:left="850" w:firstLine="2"/>
        <w:rPr>
          <w:rFonts w:ascii="宋体" w:hAnsi="宋体" w:cs="宋体"/>
          <w:sz w:val="24"/>
        </w:rPr>
      </w:pPr>
      <w:r>
        <w:rPr>
          <w:rFonts w:ascii="宋体" w:hAnsi="宋体" w:cs="宋体" w:hint="eastAsia"/>
          <w:sz w:val="24"/>
        </w:rPr>
        <w:t>投标人应为系统正常运行提供技术支持，验收后提供</w:t>
      </w:r>
      <w:r w:rsidR="00FA39B2">
        <w:rPr>
          <w:rFonts w:ascii="宋体" w:hAnsi="宋体" w:cs="宋体"/>
          <w:sz w:val="24"/>
          <w:u w:val="single"/>
        </w:rPr>
        <w:t>1</w:t>
      </w:r>
      <w:r>
        <w:rPr>
          <w:rFonts w:ascii="宋体" w:hAnsi="宋体" w:cs="宋体" w:hint="eastAsia"/>
          <w:sz w:val="24"/>
        </w:rPr>
        <w:t>年免费维护服务，提供</w:t>
      </w:r>
      <w:r>
        <w:rPr>
          <w:rFonts w:ascii="宋体" w:hAnsi="宋体" w:cs="宋体"/>
          <w:sz w:val="24"/>
        </w:rPr>
        <w:t>24</w:t>
      </w:r>
      <w:r>
        <w:rPr>
          <w:rFonts w:ascii="宋体" w:hAnsi="宋体" w:cs="宋体" w:hint="eastAsia"/>
          <w:sz w:val="24"/>
        </w:rPr>
        <w:t>小时的热线支持，在系统发生重大故障时，厂方技术人员应24小时内到达事故现场，并应于48小时内完全解决故障。</w:t>
      </w:r>
    </w:p>
    <w:p w:rsidR="00A660DD" w:rsidRDefault="0014501B">
      <w:pPr>
        <w:numPr>
          <w:ilvl w:val="0"/>
          <w:numId w:val="33"/>
        </w:numPr>
        <w:tabs>
          <w:tab w:val="left" w:pos="1200"/>
        </w:tabs>
        <w:spacing w:line="360" w:lineRule="auto"/>
        <w:rPr>
          <w:rFonts w:ascii="宋体" w:hAnsi="宋体" w:cs="宋体"/>
          <w:kern w:val="0"/>
          <w:sz w:val="24"/>
          <w:szCs w:val="21"/>
        </w:rPr>
      </w:pPr>
      <w:r>
        <w:rPr>
          <w:rFonts w:ascii="宋体" w:hAnsi="宋体" w:cs="宋体" w:hint="eastAsia"/>
          <w:kern w:val="0"/>
          <w:sz w:val="24"/>
          <w:szCs w:val="21"/>
        </w:rPr>
        <w:t>安装技术指导</w:t>
      </w:r>
    </w:p>
    <w:p w:rsidR="00A660DD" w:rsidRDefault="0014501B">
      <w:pPr>
        <w:spacing w:line="360" w:lineRule="auto"/>
        <w:ind w:leftChars="405" w:left="850" w:firstLine="1"/>
        <w:rPr>
          <w:rFonts w:ascii="宋体" w:hAnsi="宋体" w:cs="宋体"/>
          <w:sz w:val="24"/>
        </w:rPr>
      </w:pPr>
      <w:r>
        <w:rPr>
          <w:rFonts w:ascii="宋体" w:hAnsi="宋体" w:cs="宋体" w:hint="eastAsia"/>
          <w:sz w:val="24"/>
        </w:rPr>
        <w:t>投标人须提供安装、硬件系统及软件系统调试的技术，提供安装、调试的有关设备，并在本期工程内提供安装调试的技术指导。</w:t>
      </w:r>
    </w:p>
    <w:p w:rsidR="00A660DD" w:rsidRPr="00295EE2" w:rsidRDefault="0014501B" w:rsidP="000C4A82">
      <w:pPr>
        <w:tabs>
          <w:tab w:val="left" w:pos="1200"/>
        </w:tabs>
        <w:spacing w:line="360" w:lineRule="auto"/>
        <w:ind w:left="420"/>
        <w:rPr>
          <w:szCs w:val="21"/>
        </w:rPr>
      </w:pPr>
      <w:r w:rsidRPr="00295EE2">
        <w:rPr>
          <w:rFonts w:ascii="宋体" w:hAnsi="宋体" w:cs="宋体" w:hint="eastAsia"/>
          <w:kern w:val="0"/>
          <w:sz w:val="24"/>
          <w:szCs w:val="21"/>
        </w:rPr>
        <w:t>所供系统，在今后利用新技术从硬件或软件方面有任何性能或功能的改进以及产品革新，投标人有义务书面通知买方其改进和详细情况，并提供免费升级服务；新增功能以优惠价格报价，为医院提供选择。</w:t>
      </w:r>
      <w:bookmarkStart w:id="12" w:name="_GoBack"/>
      <w:bookmarkEnd w:id="10"/>
      <w:bookmarkEnd w:id="11"/>
      <w:bookmarkEnd w:id="12"/>
    </w:p>
    <w:sectPr w:rsidR="00A660DD" w:rsidRPr="00295EE2" w:rsidSect="00EB10C3">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34" w:rsidRDefault="00B31E34">
      <w:r>
        <w:separator/>
      </w:r>
    </w:p>
  </w:endnote>
  <w:endnote w:type="continuationSeparator" w:id="0">
    <w:p w:rsidR="00B31E34" w:rsidRDefault="00B3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DD" w:rsidRDefault="00EB10C3">
    <w:pPr>
      <w:pStyle w:val="a7"/>
      <w:jc w:val="center"/>
    </w:pPr>
    <w:r>
      <w:fldChar w:fldCharType="begin"/>
    </w:r>
    <w:r w:rsidR="0014501B">
      <w:instrText>PAGE   \* MERGEFORMAT</w:instrText>
    </w:r>
    <w:r>
      <w:fldChar w:fldCharType="separate"/>
    </w:r>
    <w:r w:rsidR="00295EE2" w:rsidRPr="00295EE2">
      <w:rPr>
        <w:noProof/>
        <w:lang w:val="zh-CN"/>
      </w:rPr>
      <w:t>16</w:t>
    </w:r>
    <w:r>
      <w:fldChar w:fldCharType="end"/>
    </w:r>
  </w:p>
  <w:p w:rsidR="00A660DD" w:rsidRDefault="00A660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34" w:rsidRDefault="00B31E34">
      <w:r>
        <w:separator/>
      </w:r>
    </w:p>
  </w:footnote>
  <w:footnote w:type="continuationSeparator" w:id="0">
    <w:p w:rsidR="00B31E34" w:rsidRDefault="00B31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015E0C"/>
    <w:multiLevelType w:val="singleLevel"/>
    <w:tmpl w:val="C7015E0C"/>
    <w:lvl w:ilvl="0">
      <w:start w:val="1"/>
      <w:numFmt w:val="decimal"/>
      <w:lvlText w:val="(%1)"/>
      <w:lvlJc w:val="left"/>
      <w:pPr>
        <w:ind w:left="425" w:hanging="425"/>
      </w:pPr>
      <w:rPr>
        <w:rFonts w:hint="default"/>
      </w:rPr>
    </w:lvl>
  </w:abstractNum>
  <w:abstractNum w:abstractNumId="1">
    <w:nsid w:val="0000000C"/>
    <w:multiLevelType w:val="multilevel"/>
    <w:tmpl w:val="0000000C"/>
    <w:lvl w:ilvl="0">
      <w:start w:val="1"/>
      <w:numFmt w:val="chineseCountingThousand"/>
      <w:lvlText w:val="%1"/>
      <w:lvlJc w:val="left"/>
      <w:pPr>
        <w:tabs>
          <w:tab w:val="left" w:pos="420"/>
        </w:tabs>
        <w:ind w:left="420" w:hanging="420"/>
      </w:pPr>
      <w:rPr>
        <w:rFonts w:hint="eastAsia"/>
        <w:b/>
        <w:i w:val="0"/>
        <w:sz w:val="28"/>
        <w:szCs w:val="28"/>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01890846"/>
    <w:multiLevelType w:val="multilevel"/>
    <w:tmpl w:val="0189084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392942"/>
    <w:multiLevelType w:val="multilevel"/>
    <w:tmpl w:val="0439294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CD525F"/>
    <w:multiLevelType w:val="multilevel"/>
    <w:tmpl w:val="04CD525F"/>
    <w:lvl w:ilvl="0">
      <w:start w:val="1"/>
      <w:numFmt w:val="decimal"/>
      <w:lvlText w:val="（%1）"/>
      <w:lvlJc w:val="left"/>
      <w:pPr>
        <w:ind w:left="1565" w:hanging="420"/>
      </w:pPr>
      <w:rPr>
        <w:rFonts w:hint="eastAsia"/>
      </w:rPr>
    </w:lvl>
    <w:lvl w:ilvl="1">
      <w:start w:val="1"/>
      <w:numFmt w:val="lowerLetter"/>
      <w:lvlText w:val="%2)"/>
      <w:lvlJc w:val="left"/>
      <w:pPr>
        <w:ind w:left="1985" w:hanging="420"/>
      </w:pPr>
    </w:lvl>
    <w:lvl w:ilvl="2">
      <w:start w:val="1"/>
      <w:numFmt w:val="lowerRoman"/>
      <w:lvlText w:val="%3."/>
      <w:lvlJc w:val="right"/>
      <w:pPr>
        <w:ind w:left="2405" w:hanging="420"/>
      </w:pPr>
    </w:lvl>
    <w:lvl w:ilvl="3">
      <w:start w:val="1"/>
      <w:numFmt w:val="decimal"/>
      <w:lvlText w:val="%4."/>
      <w:lvlJc w:val="left"/>
      <w:pPr>
        <w:ind w:left="2825" w:hanging="420"/>
      </w:pPr>
    </w:lvl>
    <w:lvl w:ilvl="4">
      <w:start w:val="1"/>
      <w:numFmt w:val="lowerLetter"/>
      <w:lvlText w:val="%5)"/>
      <w:lvlJc w:val="left"/>
      <w:pPr>
        <w:ind w:left="3245" w:hanging="420"/>
      </w:pPr>
    </w:lvl>
    <w:lvl w:ilvl="5">
      <w:start w:val="1"/>
      <w:numFmt w:val="lowerRoman"/>
      <w:lvlText w:val="%6."/>
      <w:lvlJc w:val="right"/>
      <w:pPr>
        <w:ind w:left="3665" w:hanging="420"/>
      </w:pPr>
    </w:lvl>
    <w:lvl w:ilvl="6">
      <w:start w:val="1"/>
      <w:numFmt w:val="decimal"/>
      <w:lvlText w:val="%7."/>
      <w:lvlJc w:val="left"/>
      <w:pPr>
        <w:ind w:left="4085" w:hanging="420"/>
      </w:pPr>
    </w:lvl>
    <w:lvl w:ilvl="7">
      <w:start w:val="1"/>
      <w:numFmt w:val="lowerLetter"/>
      <w:lvlText w:val="%8)"/>
      <w:lvlJc w:val="left"/>
      <w:pPr>
        <w:ind w:left="4505" w:hanging="420"/>
      </w:pPr>
    </w:lvl>
    <w:lvl w:ilvl="8">
      <w:start w:val="1"/>
      <w:numFmt w:val="lowerRoman"/>
      <w:lvlText w:val="%9."/>
      <w:lvlJc w:val="right"/>
      <w:pPr>
        <w:ind w:left="4925" w:hanging="420"/>
      </w:pPr>
    </w:lvl>
  </w:abstractNum>
  <w:abstractNum w:abstractNumId="5">
    <w:nsid w:val="0C56730F"/>
    <w:multiLevelType w:val="hybridMultilevel"/>
    <w:tmpl w:val="327AD48E"/>
    <w:lvl w:ilvl="0" w:tplc="131C8FCC">
      <w:start w:val="1"/>
      <w:numFmt w:val="decimal"/>
      <w:lvlText w:val="（%1）"/>
      <w:lvlJc w:val="left"/>
      <w:pPr>
        <w:ind w:left="1565" w:hanging="420"/>
      </w:pPr>
      <w:rPr>
        <w:rFonts w:hint="eastAsia"/>
      </w:rPr>
    </w:lvl>
    <w:lvl w:ilvl="1" w:tplc="04090019" w:tentative="1">
      <w:start w:val="1"/>
      <w:numFmt w:val="lowerLetter"/>
      <w:lvlText w:val="%2)"/>
      <w:lvlJc w:val="left"/>
      <w:pPr>
        <w:ind w:left="1985" w:hanging="420"/>
      </w:pPr>
    </w:lvl>
    <w:lvl w:ilvl="2" w:tplc="0409001B" w:tentative="1">
      <w:start w:val="1"/>
      <w:numFmt w:val="lowerRoman"/>
      <w:lvlText w:val="%3."/>
      <w:lvlJc w:val="right"/>
      <w:pPr>
        <w:ind w:left="2405" w:hanging="420"/>
      </w:pPr>
    </w:lvl>
    <w:lvl w:ilvl="3" w:tplc="0409000F" w:tentative="1">
      <w:start w:val="1"/>
      <w:numFmt w:val="decimal"/>
      <w:lvlText w:val="%4."/>
      <w:lvlJc w:val="left"/>
      <w:pPr>
        <w:ind w:left="2825" w:hanging="420"/>
      </w:pPr>
    </w:lvl>
    <w:lvl w:ilvl="4" w:tplc="04090019" w:tentative="1">
      <w:start w:val="1"/>
      <w:numFmt w:val="lowerLetter"/>
      <w:lvlText w:val="%5)"/>
      <w:lvlJc w:val="left"/>
      <w:pPr>
        <w:ind w:left="3245" w:hanging="420"/>
      </w:pPr>
    </w:lvl>
    <w:lvl w:ilvl="5" w:tplc="0409001B" w:tentative="1">
      <w:start w:val="1"/>
      <w:numFmt w:val="lowerRoman"/>
      <w:lvlText w:val="%6."/>
      <w:lvlJc w:val="right"/>
      <w:pPr>
        <w:ind w:left="3665" w:hanging="420"/>
      </w:pPr>
    </w:lvl>
    <w:lvl w:ilvl="6" w:tplc="0409000F" w:tentative="1">
      <w:start w:val="1"/>
      <w:numFmt w:val="decimal"/>
      <w:lvlText w:val="%7."/>
      <w:lvlJc w:val="left"/>
      <w:pPr>
        <w:ind w:left="4085" w:hanging="420"/>
      </w:pPr>
    </w:lvl>
    <w:lvl w:ilvl="7" w:tplc="04090019" w:tentative="1">
      <w:start w:val="1"/>
      <w:numFmt w:val="lowerLetter"/>
      <w:lvlText w:val="%8)"/>
      <w:lvlJc w:val="left"/>
      <w:pPr>
        <w:ind w:left="4505" w:hanging="420"/>
      </w:pPr>
    </w:lvl>
    <w:lvl w:ilvl="8" w:tplc="0409001B" w:tentative="1">
      <w:start w:val="1"/>
      <w:numFmt w:val="lowerRoman"/>
      <w:lvlText w:val="%9."/>
      <w:lvlJc w:val="right"/>
      <w:pPr>
        <w:ind w:left="4925" w:hanging="420"/>
      </w:pPr>
    </w:lvl>
  </w:abstractNum>
  <w:abstractNum w:abstractNumId="6">
    <w:nsid w:val="0D5E73AB"/>
    <w:multiLevelType w:val="multilevel"/>
    <w:tmpl w:val="0D5E73AB"/>
    <w:lvl w:ilvl="0">
      <w:start w:val="1"/>
      <w:numFmt w:val="decimal"/>
      <w:lvlText w:val="（%1）"/>
      <w:lvlJc w:val="left"/>
      <w:pPr>
        <w:ind w:left="862" w:hanging="720"/>
      </w:pPr>
      <w:rPr>
        <w:rFonts w:hint="default"/>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8">
    <w:nsid w:val="20F51BB3"/>
    <w:multiLevelType w:val="multilevel"/>
    <w:tmpl w:val="20F51BB3"/>
    <w:lvl w:ilvl="0">
      <w:start w:val="1"/>
      <w:numFmt w:val="decimal"/>
      <w:lvlText w:val="（%1）"/>
      <w:lvlJc w:val="left"/>
      <w:pPr>
        <w:ind w:left="1565" w:hanging="420"/>
      </w:pPr>
      <w:rPr>
        <w:rFonts w:hint="eastAsia"/>
      </w:rPr>
    </w:lvl>
    <w:lvl w:ilvl="1">
      <w:start w:val="1"/>
      <w:numFmt w:val="lowerLetter"/>
      <w:lvlText w:val="%2)"/>
      <w:lvlJc w:val="left"/>
      <w:pPr>
        <w:ind w:left="1985" w:hanging="420"/>
      </w:pPr>
    </w:lvl>
    <w:lvl w:ilvl="2">
      <w:start w:val="1"/>
      <w:numFmt w:val="lowerRoman"/>
      <w:lvlText w:val="%3."/>
      <w:lvlJc w:val="right"/>
      <w:pPr>
        <w:ind w:left="2405" w:hanging="420"/>
      </w:pPr>
    </w:lvl>
    <w:lvl w:ilvl="3">
      <w:start w:val="1"/>
      <w:numFmt w:val="decimal"/>
      <w:lvlText w:val="%4."/>
      <w:lvlJc w:val="left"/>
      <w:pPr>
        <w:ind w:left="2825" w:hanging="420"/>
      </w:pPr>
    </w:lvl>
    <w:lvl w:ilvl="4">
      <w:start w:val="1"/>
      <w:numFmt w:val="lowerLetter"/>
      <w:lvlText w:val="%5)"/>
      <w:lvlJc w:val="left"/>
      <w:pPr>
        <w:ind w:left="3245" w:hanging="420"/>
      </w:pPr>
    </w:lvl>
    <w:lvl w:ilvl="5">
      <w:start w:val="1"/>
      <w:numFmt w:val="lowerRoman"/>
      <w:lvlText w:val="%6."/>
      <w:lvlJc w:val="right"/>
      <w:pPr>
        <w:ind w:left="3665" w:hanging="420"/>
      </w:pPr>
    </w:lvl>
    <w:lvl w:ilvl="6">
      <w:start w:val="1"/>
      <w:numFmt w:val="decimal"/>
      <w:lvlText w:val="%7."/>
      <w:lvlJc w:val="left"/>
      <w:pPr>
        <w:ind w:left="4085" w:hanging="420"/>
      </w:pPr>
    </w:lvl>
    <w:lvl w:ilvl="7">
      <w:start w:val="1"/>
      <w:numFmt w:val="lowerLetter"/>
      <w:lvlText w:val="%8)"/>
      <w:lvlJc w:val="left"/>
      <w:pPr>
        <w:ind w:left="4505" w:hanging="420"/>
      </w:pPr>
    </w:lvl>
    <w:lvl w:ilvl="8">
      <w:start w:val="1"/>
      <w:numFmt w:val="lowerRoman"/>
      <w:lvlText w:val="%9."/>
      <w:lvlJc w:val="right"/>
      <w:pPr>
        <w:ind w:left="4925" w:hanging="420"/>
      </w:pPr>
    </w:lvl>
  </w:abstractNum>
  <w:abstractNum w:abstractNumId="9">
    <w:nsid w:val="2169691E"/>
    <w:multiLevelType w:val="multilevel"/>
    <w:tmpl w:val="2169691E"/>
    <w:lvl w:ilvl="0">
      <w:start w:val="1"/>
      <w:numFmt w:val="decimal"/>
      <w:lvlText w:val="%1)"/>
      <w:lvlJc w:val="left"/>
      <w:pPr>
        <w:ind w:left="900" w:hanging="420"/>
      </w:pPr>
    </w:lvl>
    <w:lvl w:ilvl="1">
      <w:start w:val="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30A84FF3"/>
    <w:multiLevelType w:val="multilevel"/>
    <w:tmpl w:val="30A84FF3"/>
    <w:lvl w:ilvl="0">
      <w:start w:val="1"/>
      <w:numFmt w:val="decimal"/>
      <w:lvlText w:val="（%1）"/>
      <w:lvlJc w:val="left"/>
      <w:pPr>
        <w:ind w:left="1565" w:hanging="420"/>
      </w:pPr>
      <w:rPr>
        <w:rFonts w:hint="eastAsia"/>
      </w:rPr>
    </w:lvl>
    <w:lvl w:ilvl="1">
      <w:start w:val="1"/>
      <w:numFmt w:val="lowerLetter"/>
      <w:lvlText w:val="%2)"/>
      <w:lvlJc w:val="left"/>
      <w:pPr>
        <w:ind w:left="1985" w:hanging="420"/>
      </w:pPr>
    </w:lvl>
    <w:lvl w:ilvl="2">
      <w:start w:val="1"/>
      <w:numFmt w:val="lowerRoman"/>
      <w:lvlText w:val="%3."/>
      <w:lvlJc w:val="right"/>
      <w:pPr>
        <w:ind w:left="2405" w:hanging="420"/>
      </w:pPr>
    </w:lvl>
    <w:lvl w:ilvl="3">
      <w:start w:val="1"/>
      <w:numFmt w:val="decimal"/>
      <w:lvlText w:val="%4."/>
      <w:lvlJc w:val="left"/>
      <w:pPr>
        <w:ind w:left="2825" w:hanging="420"/>
      </w:pPr>
    </w:lvl>
    <w:lvl w:ilvl="4">
      <w:start w:val="1"/>
      <w:numFmt w:val="lowerLetter"/>
      <w:lvlText w:val="%5)"/>
      <w:lvlJc w:val="left"/>
      <w:pPr>
        <w:ind w:left="3245" w:hanging="420"/>
      </w:pPr>
    </w:lvl>
    <w:lvl w:ilvl="5">
      <w:start w:val="1"/>
      <w:numFmt w:val="lowerRoman"/>
      <w:lvlText w:val="%6."/>
      <w:lvlJc w:val="right"/>
      <w:pPr>
        <w:ind w:left="3665" w:hanging="420"/>
      </w:pPr>
    </w:lvl>
    <w:lvl w:ilvl="6">
      <w:start w:val="1"/>
      <w:numFmt w:val="decimal"/>
      <w:lvlText w:val="%7."/>
      <w:lvlJc w:val="left"/>
      <w:pPr>
        <w:ind w:left="4085" w:hanging="420"/>
      </w:pPr>
    </w:lvl>
    <w:lvl w:ilvl="7">
      <w:start w:val="1"/>
      <w:numFmt w:val="lowerLetter"/>
      <w:lvlText w:val="%8)"/>
      <w:lvlJc w:val="left"/>
      <w:pPr>
        <w:ind w:left="4505" w:hanging="420"/>
      </w:pPr>
    </w:lvl>
    <w:lvl w:ilvl="8">
      <w:start w:val="1"/>
      <w:numFmt w:val="lowerRoman"/>
      <w:lvlText w:val="%9."/>
      <w:lvlJc w:val="right"/>
      <w:pPr>
        <w:ind w:left="4925" w:hanging="420"/>
      </w:pPr>
    </w:lvl>
  </w:abstractNum>
  <w:abstractNum w:abstractNumId="11">
    <w:nsid w:val="3122221E"/>
    <w:multiLevelType w:val="multilevel"/>
    <w:tmpl w:val="3122221E"/>
    <w:lvl w:ilvl="0">
      <w:start w:val="1"/>
      <w:numFmt w:val="decimal"/>
      <w:lvlText w:val="（%1）"/>
      <w:lvlJc w:val="left"/>
      <w:pPr>
        <w:ind w:left="1145" w:hanging="7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2">
    <w:nsid w:val="31750656"/>
    <w:multiLevelType w:val="multilevel"/>
    <w:tmpl w:val="3175065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36C6ACE"/>
    <w:multiLevelType w:val="multilevel"/>
    <w:tmpl w:val="336C6AC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5652A51"/>
    <w:multiLevelType w:val="multilevel"/>
    <w:tmpl w:val="35652A5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8D74D33"/>
    <w:multiLevelType w:val="multilevel"/>
    <w:tmpl w:val="38D74D33"/>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pStyle w:val="3"/>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16">
    <w:nsid w:val="39441F61"/>
    <w:multiLevelType w:val="multilevel"/>
    <w:tmpl w:val="39441F6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D2F0700"/>
    <w:multiLevelType w:val="multilevel"/>
    <w:tmpl w:val="3D2F070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E504EFB"/>
    <w:multiLevelType w:val="multilevel"/>
    <w:tmpl w:val="3E504EF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0C87812"/>
    <w:multiLevelType w:val="multilevel"/>
    <w:tmpl w:val="40C8781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21">
    <w:nsid w:val="46531C4D"/>
    <w:multiLevelType w:val="multilevel"/>
    <w:tmpl w:val="46531C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A87680A"/>
    <w:multiLevelType w:val="multilevel"/>
    <w:tmpl w:val="4A87680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EEC754E"/>
    <w:multiLevelType w:val="multilevel"/>
    <w:tmpl w:val="4EEC754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79D7BA9"/>
    <w:multiLevelType w:val="multilevel"/>
    <w:tmpl w:val="579D7BA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nsid w:val="5DFC64DC"/>
    <w:multiLevelType w:val="multilevel"/>
    <w:tmpl w:val="5DFC64D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0F27865"/>
    <w:multiLevelType w:val="multilevel"/>
    <w:tmpl w:val="60F2786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8670185"/>
    <w:multiLevelType w:val="multilevel"/>
    <w:tmpl w:val="6867018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F5737D9"/>
    <w:multiLevelType w:val="multilevel"/>
    <w:tmpl w:val="6F5737D9"/>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9">
    <w:nsid w:val="6FD63037"/>
    <w:multiLevelType w:val="multilevel"/>
    <w:tmpl w:val="6FD6303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2771F95"/>
    <w:multiLevelType w:val="multilevel"/>
    <w:tmpl w:val="72771F9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72F607DD"/>
    <w:multiLevelType w:val="multilevel"/>
    <w:tmpl w:val="72F607D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5A57A0B"/>
    <w:multiLevelType w:val="multilevel"/>
    <w:tmpl w:val="75A57A0B"/>
    <w:lvl w:ilvl="0">
      <w:start w:val="1"/>
      <w:numFmt w:val="decimal"/>
      <w:lvlText w:val="（%1）"/>
      <w:lvlJc w:val="left"/>
      <w:pPr>
        <w:ind w:left="1565" w:hanging="420"/>
      </w:pPr>
      <w:rPr>
        <w:rFonts w:hint="eastAsia"/>
      </w:rPr>
    </w:lvl>
    <w:lvl w:ilvl="1">
      <w:start w:val="1"/>
      <w:numFmt w:val="lowerLetter"/>
      <w:lvlText w:val="%2)"/>
      <w:lvlJc w:val="left"/>
      <w:pPr>
        <w:ind w:left="1985" w:hanging="420"/>
      </w:pPr>
    </w:lvl>
    <w:lvl w:ilvl="2">
      <w:start w:val="1"/>
      <w:numFmt w:val="lowerRoman"/>
      <w:lvlText w:val="%3."/>
      <w:lvlJc w:val="right"/>
      <w:pPr>
        <w:ind w:left="2405" w:hanging="420"/>
      </w:pPr>
    </w:lvl>
    <w:lvl w:ilvl="3">
      <w:start w:val="1"/>
      <w:numFmt w:val="decimal"/>
      <w:lvlText w:val="%4."/>
      <w:lvlJc w:val="left"/>
      <w:pPr>
        <w:ind w:left="2825" w:hanging="420"/>
      </w:pPr>
    </w:lvl>
    <w:lvl w:ilvl="4">
      <w:start w:val="1"/>
      <w:numFmt w:val="lowerLetter"/>
      <w:lvlText w:val="%5)"/>
      <w:lvlJc w:val="left"/>
      <w:pPr>
        <w:ind w:left="3245" w:hanging="420"/>
      </w:pPr>
    </w:lvl>
    <w:lvl w:ilvl="5">
      <w:start w:val="1"/>
      <w:numFmt w:val="lowerRoman"/>
      <w:lvlText w:val="%6."/>
      <w:lvlJc w:val="right"/>
      <w:pPr>
        <w:ind w:left="3665" w:hanging="420"/>
      </w:pPr>
    </w:lvl>
    <w:lvl w:ilvl="6">
      <w:start w:val="1"/>
      <w:numFmt w:val="decimal"/>
      <w:lvlText w:val="%7."/>
      <w:lvlJc w:val="left"/>
      <w:pPr>
        <w:ind w:left="4085" w:hanging="420"/>
      </w:pPr>
    </w:lvl>
    <w:lvl w:ilvl="7">
      <w:start w:val="1"/>
      <w:numFmt w:val="lowerLetter"/>
      <w:lvlText w:val="%8)"/>
      <w:lvlJc w:val="left"/>
      <w:pPr>
        <w:ind w:left="4505" w:hanging="420"/>
      </w:pPr>
    </w:lvl>
    <w:lvl w:ilvl="8">
      <w:start w:val="1"/>
      <w:numFmt w:val="lowerRoman"/>
      <w:lvlText w:val="%9."/>
      <w:lvlJc w:val="right"/>
      <w:pPr>
        <w:ind w:left="4925" w:hanging="420"/>
      </w:pPr>
    </w:lvl>
  </w:abstractNum>
  <w:abstractNum w:abstractNumId="33">
    <w:nsid w:val="75D24300"/>
    <w:multiLevelType w:val="multilevel"/>
    <w:tmpl w:val="75D24300"/>
    <w:lvl w:ilvl="0">
      <w:start w:val="1"/>
      <w:numFmt w:val="decimal"/>
      <w:lvlText w:val="（%1）"/>
      <w:lvlJc w:val="left"/>
      <w:pPr>
        <w:ind w:left="1565" w:hanging="420"/>
      </w:pPr>
      <w:rPr>
        <w:rFonts w:hint="eastAsia"/>
      </w:rPr>
    </w:lvl>
    <w:lvl w:ilvl="1">
      <w:start w:val="1"/>
      <w:numFmt w:val="lowerLetter"/>
      <w:lvlText w:val="%2)"/>
      <w:lvlJc w:val="left"/>
      <w:pPr>
        <w:ind w:left="1985" w:hanging="420"/>
      </w:pPr>
    </w:lvl>
    <w:lvl w:ilvl="2">
      <w:start w:val="1"/>
      <w:numFmt w:val="lowerRoman"/>
      <w:lvlText w:val="%3."/>
      <w:lvlJc w:val="right"/>
      <w:pPr>
        <w:ind w:left="2405" w:hanging="420"/>
      </w:pPr>
    </w:lvl>
    <w:lvl w:ilvl="3">
      <w:start w:val="1"/>
      <w:numFmt w:val="decimal"/>
      <w:lvlText w:val="%4."/>
      <w:lvlJc w:val="left"/>
      <w:pPr>
        <w:ind w:left="2825" w:hanging="420"/>
      </w:pPr>
    </w:lvl>
    <w:lvl w:ilvl="4">
      <w:start w:val="1"/>
      <w:numFmt w:val="lowerLetter"/>
      <w:lvlText w:val="%5)"/>
      <w:lvlJc w:val="left"/>
      <w:pPr>
        <w:ind w:left="3245" w:hanging="420"/>
      </w:pPr>
    </w:lvl>
    <w:lvl w:ilvl="5">
      <w:start w:val="1"/>
      <w:numFmt w:val="lowerRoman"/>
      <w:lvlText w:val="%6."/>
      <w:lvlJc w:val="right"/>
      <w:pPr>
        <w:ind w:left="3665" w:hanging="420"/>
      </w:pPr>
    </w:lvl>
    <w:lvl w:ilvl="6">
      <w:start w:val="1"/>
      <w:numFmt w:val="decimal"/>
      <w:lvlText w:val="%7."/>
      <w:lvlJc w:val="left"/>
      <w:pPr>
        <w:ind w:left="4085" w:hanging="420"/>
      </w:pPr>
    </w:lvl>
    <w:lvl w:ilvl="7">
      <w:start w:val="1"/>
      <w:numFmt w:val="lowerLetter"/>
      <w:lvlText w:val="%8)"/>
      <w:lvlJc w:val="left"/>
      <w:pPr>
        <w:ind w:left="4505" w:hanging="420"/>
      </w:pPr>
    </w:lvl>
    <w:lvl w:ilvl="8">
      <w:start w:val="1"/>
      <w:numFmt w:val="lowerRoman"/>
      <w:lvlText w:val="%9."/>
      <w:lvlJc w:val="right"/>
      <w:pPr>
        <w:ind w:left="4925" w:hanging="420"/>
      </w:pPr>
    </w:lvl>
  </w:abstractNum>
  <w:abstractNum w:abstractNumId="34">
    <w:nsid w:val="76B7115B"/>
    <w:multiLevelType w:val="multilevel"/>
    <w:tmpl w:val="76B7115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AB715A4"/>
    <w:multiLevelType w:val="multilevel"/>
    <w:tmpl w:val="7AB715A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0"/>
      <w:lvlText w:val="%1.%2.%3"/>
      <w:lvlJc w:val="right"/>
      <w:pPr>
        <w:ind w:left="1260" w:hanging="420"/>
      </w:pPr>
      <w:rPr>
        <w:rFonts w:asciiTheme="minorEastAsia" w:eastAsiaTheme="minorEastAsia" w:hAnsiTheme="minorEastAsia" w:hint="eastAsia"/>
        <w:sz w:val="30"/>
        <w:szCs w:val="30"/>
      </w:rPr>
    </w:lvl>
    <w:lvl w:ilvl="3">
      <w:start w:val="1"/>
      <w:numFmt w:val="decimal"/>
      <w:pStyle w:val="4"/>
      <w:lvlText w:val="%1.%2.%3.%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35"/>
  </w:num>
  <w:num w:numId="2">
    <w:abstractNumId w:val="15"/>
  </w:num>
  <w:num w:numId="3">
    <w:abstractNumId w:val="9"/>
  </w:num>
  <w:num w:numId="4">
    <w:abstractNumId w:val="27"/>
  </w:num>
  <w:num w:numId="5">
    <w:abstractNumId w:val="23"/>
  </w:num>
  <w:num w:numId="6">
    <w:abstractNumId w:val="31"/>
  </w:num>
  <w:num w:numId="7">
    <w:abstractNumId w:val="22"/>
  </w:num>
  <w:num w:numId="8">
    <w:abstractNumId w:val="17"/>
  </w:num>
  <w:num w:numId="9">
    <w:abstractNumId w:val="19"/>
  </w:num>
  <w:num w:numId="10">
    <w:abstractNumId w:val="13"/>
  </w:num>
  <w:num w:numId="11">
    <w:abstractNumId w:val="11"/>
  </w:num>
  <w:num w:numId="12">
    <w:abstractNumId w:val="3"/>
  </w:num>
  <w:num w:numId="13">
    <w:abstractNumId w:val="25"/>
  </w:num>
  <w:num w:numId="14">
    <w:abstractNumId w:val="26"/>
  </w:num>
  <w:num w:numId="15">
    <w:abstractNumId w:val="0"/>
  </w:num>
  <w:num w:numId="16">
    <w:abstractNumId w:val="6"/>
  </w:num>
  <w:num w:numId="17">
    <w:abstractNumId w:val="14"/>
  </w:num>
  <w:num w:numId="18">
    <w:abstractNumId w:val="12"/>
  </w:num>
  <w:num w:numId="19">
    <w:abstractNumId w:val="2"/>
  </w:num>
  <w:num w:numId="20">
    <w:abstractNumId w:val="34"/>
  </w:num>
  <w:num w:numId="21">
    <w:abstractNumId w:val="29"/>
  </w:num>
  <w:num w:numId="22">
    <w:abstractNumId w:val="28"/>
  </w:num>
  <w:num w:numId="23">
    <w:abstractNumId w:val="32"/>
  </w:num>
  <w:num w:numId="24">
    <w:abstractNumId w:val="33"/>
  </w:num>
  <w:num w:numId="25">
    <w:abstractNumId w:val="21"/>
  </w:num>
  <w:num w:numId="26">
    <w:abstractNumId w:val="8"/>
  </w:num>
  <w:num w:numId="27">
    <w:abstractNumId w:val="18"/>
  </w:num>
  <w:num w:numId="28">
    <w:abstractNumId w:val="10"/>
  </w:num>
  <w:num w:numId="29">
    <w:abstractNumId w:val="16"/>
  </w:num>
  <w:num w:numId="30">
    <w:abstractNumId w:val="30"/>
  </w:num>
  <w:num w:numId="31">
    <w:abstractNumId w:val="4"/>
  </w:num>
  <w:num w:numId="32">
    <w:abstractNumId w:val="20"/>
  </w:num>
  <w:num w:numId="33">
    <w:abstractNumId w:val="7"/>
  </w:num>
  <w:num w:numId="34">
    <w:abstractNumId w:val="1"/>
  </w:num>
  <w:num w:numId="35">
    <w:abstractNumId w:val="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zNjQ4MjA5MjJjMWFkZmM1YjA0OWYyYzIyZDI2YTIifQ=="/>
  </w:docVars>
  <w:rsids>
    <w:rsidRoot w:val="008A75E6"/>
    <w:rsid w:val="000032D4"/>
    <w:rsid w:val="00012529"/>
    <w:rsid w:val="00015DA8"/>
    <w:rsid w:val="00015FE0"/>
    <w:rsid w:val="000172DF"/>
    <w:rsid w:val="00027695"/>
    <w:rsid w:val="00030233"/>
    <w:rsid w:val="00040E77"/>
    <w:rsid w:val="000432AF"/>
    <w:rsid w:val="00045029"/>
    <w:rsid w:val="0005323F"/>
    <w:rsid w:val="00060AEA"/>
    <w:rsid w:val="00061C33"/>
    <w:rsid w:val="00062EA5"/>
    <w:rsid w:val="00075288"/>
    <w:rsid w:val="000759BC"/>
    <w:rsid w:val="000809F2"/>
    <w:rsid w:val="000815BF"/>
    <w:rsid w:val="000A0BB4"/>
    <w:rsid w:val="000A3279"/>
    <w:rsid w:val="000B4FF6"/>
    <w:rsid w:val="000C19FE"/>
    <w:rsid w:val="000C4A82"/>
    <w:rsid w:val="000D545A"/>
    <w:rsid w:val="000D5D69"/>
    <w:rsid w:val="000E2F9A"/>
    <w:rsid w:val="000F53D3"/>
    <w:rsid w:val="001014F4"/>
    <w:rsid w:val="00112339"/>
    <w:rsid w:val="00112C73"/>
    <w:rsid w:val="00113621"/>
    <w:rsid w:val="001147D0"/>
    <w:rsid w:val="001152CE"/>
    <w:rsid w:val="0011600B"/>
    <w:rsid w:val="00116BF5"/>
    <w:rsid w:val="001261A3"/>
    <w:rsid w:val="00135ACA"/>
    <w:rsid w:val="00141254"/>
    <w:rsid w:val="00144DFB"/>
    <w:rsid w:val="0014501B"/>
    <w:rsid w:val="00151200"/>
    <w:rsid w:val="00164AB1"/>
    <w:rsid w:val="00171EAD"/>
    <w:rsid w:val="001742B8"/>
    <w:rsid w:val="001778AC"/>
    <w:rsid w:val="00182DC3"/>
    <w:rsid w:val="00186E96"/>
    <w:rsid w:val="00190A62"/>
    <w:rsid w:val="00195160"/>
    <w:rsid w:val="001972CD"/>
    <w:rsid w:val="00197341"/>
    <w:rsid w:val="001A111F"/>
    <w:rsid w:val="001A4EE7"/>
    <w:rsid w:val="001B1FBB"/>
    <w:rsid w:val="001D613B"/>
    <w:rsid w:val="001F2116"/>
    <w:rsid w:val="001F213A"/>
    <w:rsid w:val="00220135"/>
    <w:rsid w:val="00225347"/>
    <w:rsid w:val="002305C4"/>
    <w:rsid w:val="002362EF"/>
    <w:rsid w:val="0024119D"/>
    <w:rsid w:val="00251822"/>
    <w:rsid w:val="0025336D"/>
    <w:rsid w:val="00256AFE"/>
    <w:rsid w:val="00260736"/>
    <w:rsid w:val="00265134"/>
    <w:rsid w:val="002734E0"/>
    <w:rsid w:val="002749F8"/>
    <w:rsid w:val="00277EC9"/>
    <w:rsid w:val="00281BFA"/>
    <w:rsid w:val="00287B5B"/>
    <w:rsid w:val="00295EE2"/>
    <w:rsid w:val="00297E84"/>
    <w:rsid w:val="002A0C4D"/>
    <w:rsid w:val="002A2C9A"/>
    <w:rsid w:val="002B1942"/>
    <w:rsid w:val="002B276F"/>
    <w:rsid w:val="002B281B"/>
    <w:rsid w:val="002B28F7"/>
    <w:rsid w:val="002B536C"/>
    <w:rsid w:val="002B703C"/>
    <w:rsid w:val="002C303B"/>
    <w:rsid w:val="002C3D9A"/>
    <w:rsid w:val="002D34A8"/>
    <w:rsid w:val="002D671B"/>
    <w:rsid w:val="002E5D09"/>
    <w:rsid w:val="002F02CB"/>
    <w:rsid w:val="002F0748"/>
    <w:rsid w:val="00301E97"/>
    <w:rsid w:val="003025A7"/>
    <w:rsid w:val="00310B4C"/>
    <w:rsid w:val="003306E9"/>
    <w:rsid w:val="00335F90"/>
    <w:rsid w:val="003363BF"/>
    <w:rsid w:val="003515CE"/>
    <w:rsid w:val="00351631"/>
    <w:rsid w:val="00360B2C"/>
    <w:rsid w:val="003610AB"/>
    <w:rsid w:val="00373A71"/>
    <w:rsid w:val="00374EDD"/>
    <w:rsid w:val="00381288"/>
    <w:rsid w:val="0038337C"/>
    <w:rsid w:val="0039321B"/>
    <w:rsid w:val="00397F3B"/>
    <w:rsid w:val="003A0A2C"/>
    <w:rsid w:val="003A1255"/>
    <w:rsid w:val="003A5BA9"/>
    <w:rsid w:val="003A7143"/>
    <w:rsid w:val="003B5D87"/>
    <w:rsid w:val="003B5F20"/>
    <w:rsid w:val="003C34CE"/>
    <w:rsid w:val="003C5F85"/>
    <w:rsid w:val="003D2037"/>
    <w:rsid w:val="003D2F7C"/>
    <w:rsid w:val="003D3BC9"/>
    <w:rsid w:val="003E2FC5"/>
    <w:rsid w:val="003E571B"/>
    <w:rsid w:val="003F5619"/>
    <w:rsid w:val="003F7DFE"/>
    <w:rsid w:val="00413852"/>
    <w:rsid w:val="00414D86"/>
    <w:rsid w:val="00441067"/>
    <w:rsid w:val="00442559"/>
    <w:rsid w:val="00444DF3"/>
    <w:rsid w:val="00446B68"/>
    <w:rsid w:val="00463EC7"/>
    <w:rsid w:val="00465002"/>
    <w:rsid w:val="00467714"/>
    <w:rsid w:val="004710AB"/>
    <w:rsid w:val="00484786"/>
    <w:rsid w:val="004979A8"/>
    <w:rsid w:val="004A4DDD"/>
    <w:rsid w:val="004B01F9"/>
    <w:rsid w:val="004B22D8"/>
    <w:rsid w:val="004C0002"/>
    <w:rsid w:val="004C1283"/>
    <w:rsid w:val="004E31FA"/>
    <w:rsid w:val="004E5BC7"/>
    <w:rsid w:val="004F14D7"/>
    <w:rsid w:val="004F5789"/>
    <w:rsid w:val="005039EF"/>
    <w:rsid w:val="00506615"/>
    <w:rsid w:val="00506D02"/>
    <w:rsid w:val="00510639"/>
    <w:rsid w:val="005136BA"/>
    <w:rsid w:val="0052504C"/>
    <w:rsid w:val="005344AD"/>
    <w:rsid w:val="00536C43"/>
    <w:rsid w:val="005408FE"/>
    <w:rsid w:val="00546DFF"/>
    <w:rsid w:val="0055080C"/>
    <w:rsid w:val="00556042"/>
    <w:rsid w:val="0055647C"/>
    <w:rsid w:val="00562003"/>
    <w:rsid w:val="0056249C"/>
    <w:rsid w:val="00562E0F"/>
    <w:rsid w:val="0057543E"/>
    <w:rsid w:val="005824A7"/>
    <w:rsid w:val="005A0B14"/>
    <w:rsid w:val="005A53DA"/>
    <w:rsid w:val="005B0E18"/>
    <w:rsid w:val="005B3F25"/>
    <w:rsid w:val="005B77A3"/>
    <w:rsid w:val="005C1B73"/>
    <w:rsid w:val="005C22D7"/>
    <w:rsid w:val="005C5CF7"/>
    <w:rsid w:val="005C6D2D"/>
    <w:rsid w:val="005C72E3"/>
    <w:rsid w:val="005C74DF"/>
    <w:rsid w:val="005D09D8"/>
    <w:rsid w:val="005D1EA5"/>
    <w:rsid w:val="005D2F6E"/>
    <w:rsid w:val="005D400A"/>
    <w:rsid w:val="005E180A"/>
    <w:rsid w:val="00601759"/>
    <w:rsid w:val="00611ACA"/>
    <w:rsid w:val="00612032"/>
    <w:rsid w:val="00612589"/>
    <w:rsid w:val="00616A2A"/>
    <w:rsid w:val="00625F47"/>
    <w:rsid w:val="00626D3E"/>
    <w:rsid w:val="00630097"/>
    <w:rsid w:val="0063498E"/>
    <w:rsid w:val="00640A24"/>
    <w:rsid w:val="00640A82"/>
    <w:rsid w:val="00642AB8"/>
    <w:rsid w:val="00645083"/>
    <w:rsid w:val="00646D98"/>
    <w:rsid w:val="00650E1A"/>
    <w:rsid w:val="00652E53"/>
    <w:rsid w:val="00666B11"/>
    <w:rsid w:val="0067175F"/>
    <w:rsid w:val="006859BC"/>
    <w:rsid w:val="00686688"/>
    <w:rsid w:val="006921E9"/>
    <w:rsid w:val="006952D0"/>
    <w:rsid w:val="00697B52"/>
    <w:rsid w:val="006A064B"/>
    <w:rsid w:val="006A0E3F"/>
    <w:rsid w:val="006A2653"/>
    <w:rsid w:val="006A421F"/>
    <w:rsid w:val="006A6A21"/>
    <w:rsid w:val="006A7D86"/>
    <w:rsid w:val="006B01F3"/>
    <w:rsid w:val="006B4CC0"/>
    <w:rsid w:val="006C065A"/>
    <w:rsid w:val="006D07A2"/>
    <w:rsid w:val="006D1424"/>
    <w:rsid w:val="006E087D"/>
    <w:rsid w:val="006E1F8F"/>
    <w:rsid w:val="006F1389"/>
    <w:rsid w:val="00703BBE"/>
    <w:rsid w:val="00707559"/>
    <w:rsid w:val="00722FE3"/>
    <w:rsid w:val="007279C6"/>
    <w:rsid w:val="00732EB0"/>
    <w:rsid w:val="00733AA9"/>
    <w:rsid w:val="00734396"/>
    <w:rsid w:val="00735E5A"/>
    <w:rsid w:val="00737417"/>
    <w:rsid w:val="00737900"/>
    <w:rsid w:val="00743AA8"/>
    <w:rsid w:val="00753F82"/>
    <w:rsid w:val="00754696"/>
    <w:rsid w:val="007601A7"/>
    <w:rsid w:val="00761AAA"/>
    <w:rsid w:val="00763F78"/>
    <w:rsid w:val="007821D8"/>
    <w:rsid w:val="0078311F"/>
    <w:rsid w:val="00783797"/>
    <w:rsid w:val="007852C1"/>
    <w:rsid w:val="0078541B"/>
    <w:rsid w:val="007948B0"/>
    <w:rsid w:val="007A7453"/>
    <w:rsid w:val="007B2E6C"/>
    <w:rsid w:val="007B76BC"/>
    <w:rsid w:val="007C11F6"/>
    <w:rsid w:val="007D1B69"/>
    <w:rsid w:val="007D5261"/>
    <w:rsid w:val="007E006E"/>
    <w:rsid w:val="007F400A"/>
    <w:rsid w:val="00801F52"/>
    <w:rsid w:val="00817537"/>
    <w:rsid w:val="008247E2"/>
    <w:rsid w:val="00825164"/>
    <w:rsid w:val="00831EEA"/>
    <w:rsid w:val="00835567"/>
    <w:rsid w:val="00835CDA"/>
    <w:rsid w:val="008421FB"/>
    <w:rsid w:val="00843BA4"/>
    <w:rsid w:val="00843D84"/>
    <w:rsid w:val="00850A2D"/>
    <w:rsid w:val="00850E5A"/>
    <w:rsid w:val="00855353"/>
    <w:rsid w:val="00863476"/>
    <w:rsid w:val="008638A1"/>
    <w:rsid w:val="008867E7"/>
    <w:rsid w:val="008A08CA"/>
    <w:rsid w:val="008A2EEB"/>
    <w:rsid w:val="008A6ADD"/>
    <w:rsid w:val="008A75E6"/>
    <w:rsid w:val="008D690E"/>
    <w:rsid w:val="008E2DF9"/>
    <w:rsid w:val="008E396A"/>
    <w:rsid w:val="008E5AA7"/>
    <w:rsid w:val="008E762F"/>
    <w:rsid w:val="00901377"/>
    <w:rsid w:val="00901448"/>
    <w:rsid w:val="00901930"/>
    <w:rsid w:val="00911EA1"/>
    <w:rsid w:val="0092187E"/>
    <w:rsid w:val="00930ABB"/>
    <w:rsid w:val="0093208C"/>
    <w:rsid w:val="00944008"/>
    <w:rsid w:val="00950901"/>
    <w:rsid w:val="0095628C"/>
    <w:rsid w:val="00957323"/>
    <w:rsid w:val="00962FF0"/>
    <w:rsid w:val="00971432"/>
    <w:rsid w:val="00975A4A"/>
    <w:rsid w:val="00976995"/>
    <w:rsid w:val="009862BD"/>
    <w:rsid w:val="009944F0"/>
    <w:rsid w:val="009963E6"/>
    <w:rsid w:val="009A71E8"/>
    <w:rsid w:val="009B78A1"/>
    <w:rsid w:val="009B7D44"/>
    <w:rsid w:val="009C180F"/>
    <w:rsid w:val="009C4DBE"/>
    <w:rsid w:val="009C5A98"/>
    <w:rsid w:val="009D7D85"/>
    <w:rsid w:val="009E2071"/>
    <w:rsid w:val="009E20FB"/>
    <w:rsid w:val="009F1ABB"/>
    <w:rsid w:val="009F3529"/>
    <w:rsid w:val="00A03615"/>
    <w:rsid w:val="00A06DAC"/>
    <w:rsid w:val="00A117F8"/>
    <w:rsid w:val="00A24F8B"/>
    <w:rsid w:val="00A31701"/>
    <w:rsid w:val="00A33EAA"/>
    <w:rsid w:val="00A34485"/>
    <w:rsid w:val="00A358B3"/>
    <w:rsid w:val="00A36E55"/>
    <w:rsid w:val="00A42CAB"/>
    <w:rsid w:val="00A43348"/>
    <w:rsid w:val="00A511F6"/>
    <w:rsid w:val="00A57663"/>
    <w:rsid w:val="00A660DD"/>
    <w:rsid w:val="00A6683C"/>
    <w:rsid w:val="00A80E09"/>
    <w:rsid w:val="00A83D29"/>
    <w:rsid w:val="00A86D44"/>
    <w:rsid w:val="00A90C1A"/>
    <w:rsid w:val="00AA0F47"/>
    <w:rsid w:val="00AA4530"/>
    <w:rsid w:val="00AA6671"/>
    <w:rsid w:val="00AA7C9E"/>
    <w:rsid w:val="00AB4FDF"/>
    <w:rsid w:val="00AC2514"/>
    <w:rsid w:val="00AC3EA3"/>
    <w:rsid w:val="00AC7396"/>
    <w:rsid w:val="00AE5F4A"/>
    <w:rsid w:val="00AF74DD"/>
    <w:rsid w:val="00B01AD7"/>
    <w:rsid w:val="00B01D45"/>
    <w:rsid w:val="00B026C0"/>
    <w:rsid w:val="00B03D86"/>
    <w:rsid w:val="00B04CA5"/>
    <w:rsid w:val="00B12F55"/>
    <w:rsid w:val="00B13949"/>
    <w:rsid w:val="00B179A3"/>
    <w:rsid w:val="00B20790"/>
    <w:rsid w:val="00B2236B"/>
    <w:rsid w:val="00B27391"/>
    <w:rsid w:val="00B31E34"/>
    <w:rsid w:val="00B408D4"/>
    <w:rsid w:val="00B41A52"/>
    <w:rsid w:val="00B431F3"/>
    <w:rsid w:val="00B457B5"/>
    <w:rsid w:val="00B46C77"/>
    <w:rsid w:val="00B647B6"/>
    <w:rsid w:val="00B7563E"/>
    <w:rsid w:val="00B82BC4"/>
    <w:rsid w:val="00B873A6"/>
    <w:rsid w:val="00B93A53"/>
    <w:rsid w:val="00BA4B0C"/>
    <w:rsid w:val="00BD2147"/>
    <w:rsid w:val="00BD2FAD"/>
    <w:rsid w:val="00BD35BC"/>
    <w:rsid w:val="00C11584"/>
    <w:rsid w:val="00C22956"/>
    <w:rsid w:val="00C27385"/>
    <w:rsid w:val="00C3152D"/>
    <w:rsid w:val="00C31A66"/>
    <w:rsid w:val="00C356B1"/>
    <w:rsid w:val="00C43C8B"/>
    <w:rsid w:val="00C46FE9"/>
    <w:rsid w:val="00C72130"/>
    <w:rsid w:val="00C737AF"/>
    <w:rsid w:val="00C74CB5"/>
    <w:rsid w:val="00C7517A"/>
    <w:rsid w:val="00C84840"/>
    <w:rsid w:val="00C86BEC"/>
    <w:rsid w:val="00C91395"/>
    <w:rsid w:val="00C922FC"/>
    <w:rsid w:val="00CA0C60"/>
    <w:rsid w:val="00CA2776"/>
    <w:rsid w:val="00CA32D7"/>
    <w:rsid w:val="00CB0FEB"/>
    <w:rsid w:val="00CB11A3"/>
    <w:rsid w:val="00CB54AE"/>
    <w:rsid w:val="00CB7C9E"/>
    <w:rsid w:val="00CD27C4"/>
    <w:rsid w:val="00CE173A"/>
    <w:rsid w:val="00CE7381"/>
    <w:rsid w:val="00CF1D20"/>
    <w:rsid w:val="00CF4D9E"/>
    <w:rsid w:val="00D06882"/>
    <w:rsid w:val="00D1632A"/>
    <w:rsid w:val="00D31471"/>
    <w:rsid w:val="00D34773"/>
    <w:rsid w:val="00D3516A"/>
    <w:rsid w:val="00D44DDC"/>
    <w:rsid w:val="00D54304"/>
    <w:rsid w:val="00D62477"/>
    <w:rsid w:val="00D66809"/>
    <w:rsid w:val="00D746A6"/>
    <w:rsid w:val="00D75B98"/>
    <w:rsid w:val="00D938C0"/>
    <w:rsid w:val="00D940DF"/>
    <w:rsid w:val="00DA0AD3"/>
    <w:rsid w:val="00DA3CAF"/>
    <w:rsid w:val="00DB4514"/>
    <w:rsid w:val="00DC5BF8"/>
    <w:rsid w:val="00DD5C2A"/>
    <w:rsid w:val="00DE1843"/>
    <w:rsid w:val="00DE21F1"/>
    <w:rsid w:val="00DF3ABE"/>
    <w:rsid w:val="00DF5D93"/>
    <w:rsid w:val="00E0513A"/>
    <w:rsid w:val="00E12025"/>
    <w:rsid w:val="00E126F1"/>
    <w:rsid w:val="00E128A3"/>
    <w:rsid w:val="00E138AC"/>
    <w:rsid w:val="00E14295"/>
    <w:rsid w:val="00E16E51"/>
    <w:rsid w:val="00E2032E"/>
    <w:rsid w:val="00E263FC"/>
    <w:rsid w:val="00E338D7"/>
    <w:rsid w:val="00E34CCA"/>
    <w:rsid w:val="00E35EAD"/>
    <w:rsid w:val="00E364B3"/>
    <w:rsid w:val="00E52414"/>
    <w:rsid w:val="00E52CCC"/>
    <w:rsid w:val="00E630D2"/>
    <w:rsid w:val="00E67183"/>
    <w:rsid w:val="00E80BE4"/>
    <w:rsid w:val="00E821F8"/>
    <w:rsid w:val="00E8312D"/>
    <w:rsid w:val="00E838DA"/>
    <w:rsid w:val="00E92129"/>
    <w:rsid w:val="00E924A6"/>
    <w:rsid w:val="00E955AF"/>
    <w:rsid w:val="00EA0C37"/>
    <w:rsid w:val="00EA1265"/>
    <w:rsid w:val="00EA5DF8"/>
    <w:rsid w:val="00EA7A73"/>
    <w:rsid w:val="00EB10C3"/>
    <w:rsid w:val="00EB1EDA"/>
    <w:rsid w:val="00EB237B"/>
    <w:rsid w:val="00EB623C"/>
    <w:rsid w:val="00EC0098"/>
    <w:rsid w:val="00EC2163"/>
    <w:rsid w:val="00EC22E5"/>
    <w:rsid w:val="00EC6B4D"/>
    <w:rsid w:val="00EC7228"/>
    <w:rsid w:val="00ED2E0B"/>
    <w:rsid w:val="00ED7469"/>
    <w:rsid w:val="00EE00C3"/>
    <w:rsid w:val="00EE3F52"/>
    <w:rsid w:val="00EE55E1"/>
    <w:rsid w:val="00EE7FB3"/>
    <w:rsid w:val="00EF2CCD"/>
    <w:rsid w:val="00F01152"/>
    <w:rsid w:val="00F01A59"/>
    <w:rsid w:val="00F06DA8"/>
    <w:rsid w:val="00F079F8"/>
    <w:rsid w:val="00F11EDE"/>
    <w:rsid w:val="00F14F17"/>
    <w:rsid w:val="00F15D30"/>
    <w:rsid w:val="00F2656D"/>
    <w:rsid w:val="00F33BCD"/>
    <w:rsid w:val="00F3670C"/>
    <w:rsid w:val="00F4205C"/>
    <w:rsid w:val="00F43728"/>
    <w:rsid w:val="00F51F63"/>
    <w:rsid w:val="00F62759"/>
    <w:rsid w:val="00F72F1C"/>
    <w:rsid w:val="00F75083"/>
    <w:rsid w:val="00F8273D"/>
    <w:rsid w:val="00F8679D"/>
    <w:rsid w:val="00F86F01"/>
    <w:rsid w:val="00F876CF"/>
    <w:rsid w:val="00F87CEF"/>
    <w:rsid w:val="00F979D7"/>
    <w:rsid w:val="00FA1917"/>
    <w:rsid w:val="00FA39B2"/>
    <w:rsid w:val="00FA7C9C"/>
    <w:rsid w:val="00FB1D26"/>
    <w:rsid w:val="00FB32A6"/>
    <w:rsid w:val="00FC1E2F"/>
    <w:rsid w:val="00FC7765"/>
    <w:rsid w:val="00FD1A66"/>
    <w:rsid w:val="00FE5E56"/>
    <w:rsid w:val="00FF061D"/>
    <w:rsid w:val="3638562E"/>
    <w:rsid w:val="485B6AFE"/>
    <w:rsid w:val="63AE37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0C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EB10C3"/>
    <w:pPr>
      <w:keepNext/>
      <w:keepLines/>
      <w:numPr>
        <w:numId w:val="1"/>
      </w:numPr>
      <w:spacing w:before="120" w:after="120" w:line="360" w:lineRule="auto"/>
      <w:outlineLvl w:val="0"/>
    </w:pPr>
    <w:rPr>
      <w:rFonts w:ascii="宋体" w:hAnsi="宋体" w:cstheme="minorBidi"/>
      <w:b/>
      <w:bCs/>
      <w:kern w:val="44"/>
      <w:sz w:val="32"/>
      <w:szCs w:val="32"/>
    </w:rPr>
  </w:style>
  <w:style w:type="paragraph" w:styleId="2">
    <w:name w:val="heading 2"/>
    <w:basedOn w:val="a"/>
    <w:next w:val="a0"/>
    <w:link w:val="2Char1"/>
    <w:uiPriority w:val="9"/>
    <w:qFormat/>
    <w:rsid w:val="00EB10C3"/>
    <w:pPr>
      <w:keepNext/>
      <w:keepLines/>
      <w:numPr>
        <w:ilvl w:val="1"/>
        <w:numId w:val="1"/>
      </w:numPr>
      <w:spacing w:before="120" w:after="120" w:line="360" w:lineRule="auto"/>
      <w:outlineLvl w:val="1"/>
    </w:pPr>
    <w:rPr>
      <w:rFonts w:ascii="宋体" w:hAnsi="宋体" w:cstheme="minorBidi"/>
      <w:b/>
      <w:bCs/>
      <w:sz w:val="32"/>
      <w:szCs w:val="32"/>
    </w:rPr>
  </w:style>
  <w:style w:type="paragraph" w:styleId="30">
    <w:name w:val="heading 3"/>
    <w:basedOn w:val="a"/>
    <w:next w:val="a"/>
    <w:link w:val="3Char"/>
    <w:qFormat/>
    <w:rsid w:val="00EB10C3"/>
    <w:pPr>
      <w:keepNext/>
      <w:keepLines/>
      <w:numPr>
        <w:ilvl w:val="2"/>
        <w:numId w:val="1"/>
      </w:numPr>
      <w:spacing w:before="260" w:after="260" w:line="413" w:lineRule="auto"/>
      <w:outlineLvl w:val="2"/>
    </w:pPr>
    <w:rPr>
      <w:b/>
      <w:bCs/>
      <w:sz w:val="32"/>
      <w:szCs w:val="32"/>
    </w:rPr>
  </w:style>
  <w:style w:type="paragraph" w:styleId="4">
    <w:name w:val="heading 4"/>
    <w:basedOn w:val="a"/>
    <w:next w:val="a"/>
    <w:link w:val="4Char"/>
    <w:qFormat/>
    <w:rsid w:val="00EB10C3"/>
    <w:pPr>
      <w:keepNext/>
      <w:keepLines/>
      <w:numPr>
        <w:ilvl w:val="3"/>
        <w:numId w:val="1"/>
      </w:numPr>
      <w:spacing w:before="280" w:after="290" w:line="360" w:lineRule="auto"/>
      <w:outlineLvl w:val="3"/>
    </w:pPr>
    <w:rPr>
      <w:rFonts w:ascii="Arial" w:hAnsi="Arial"/>
      <w:b/>
      <w:bCs/>
      <w:sz w:val="24"/>
    </w:rPr>
  </w:style>
  <w:style w:type="paragraph" w:styleId="5">
    <w:name w:val="heading 5"/>
    <w:basedOn w:val="a"/>
    <w:next w:val="a"/>
    <w:link w:val="5Char"/>
    <w:uiPriority w:val="9"/>
    <w:unhideWhenUsed/>
    <w:qFormat/>
    <w:rsid w:val="00EB10C3"/>
    <w:pPr>
      <w:keepNext/>
      <w:keepLines/>
      <w:spacing w:before="280" w:after="290" w:line="376" w:lineRule="auto"/>
      <w:ind w:firstLineChars="176" w:firstLine="424"/>
      <w:outlineLvl w:val="4"/>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EB10C3"/>
    <w:pPr>
      <w:ind w:firstLineChars="200" w:firstLine="420"/>
    </w:pPr>
  </w:style>
  <w:style w:type="paragraph" w:styleId="a4">
    <w:name w:val="Document Map"/>
    <w:basedOn w:val="a"/>
    <w:link w:val="Char"/>
    <w:uiPriority w:val="99"/>
    <w:semiHidden/>
    <w:unhideWhenUsed/>
    <w:qFormat/>
    <w:rsid w:val="00EB10C3"/>
    <w:rPr>
      <w:rFonts w:ascii="宋体"/>
      <w:sz w:val="18"/>
      <w:szCs w:val="18"/>
    </w:rPr>
  </w:style>
  <w:style w:type="paragraph" w:styleId="a5">
    <w:name w:val="Body Text"/>
    <w:basedOn w:val="a"/>
    <w:link w:val="Char0"/>
    <w:qFormat/>
    <w:rsid w:val="00EB10C3"/>
    <w:pPr>
      <w:spacing w:after="120"/>
    </w:pPr>
  </w:style>
  <w:style w:type="paragraph" w:styleId="a6">
    <w:name w:val="Balloon Text"/>
    <w:basedOn w:val="a"/>
    <w:link w:val="Char1"/>
    <w:uiPriority w:val="99"/>
    <w:semiHidden/>
    <w:unhideWhenUsed/>
    <w:qFormat/>
    <w:rsid w:val="00EB10C3"/>
    <w:rPr>
      <w:sz w:val="18"/>
      <w:szCs w:val="18"/>
    </w:rPr>
  </w:style>
  <w:style w:type="paragraph" w:styleId="a7">
    <w:name w:val="footer"/>
    <w:basedOn w:val="a"/>
    <w:link w:val="Char2"/>
    <w:uiPriority w:val="99"/>
    <w:unhideWhenUsed/>
    <w:qFormat/>
    <w:rsid w:val="00EB10C3"/>
    <w:pPr>
      <w:tabs>
        <w:tab w:val="center" w:pos="4153"/>
        <w:tab w:val="right" w:pos="8306"/>
      </w:tabs>
      <w:snapToGrid w:val="0"/>
      <w:jc w:val="left"/>
    </w:pPr>
    <w:rPr>
      <w:sz w:val="18"/>
      <w:szCs w:val="18"/>
    </w:rPr>
  </w:style>
  <w:style w:type="paragraph" w:styleId="a8">
    <w:name w:val="header"/>
    <w:basedOn w:val="a"/>
    <w:link w:val="Char3"/>
    <w:uiPriority w:val="99"/>
    <w:unhideWhenUsed/>
    <w:rsid w:val="00EB10C3"/>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qFormat/>
    <w:rsid w:val="00EB10C3"/>
    <w:pPr>
      <w:spacing w:before="240" w:after="60" w:line="312" w:lineRule="auto"/>
      <w:jc w:val="left"/>
      <w:outlineLvl w:val="1"/>
    </w:pPr>
    <w:rPr>
      <w:rFonts w:ascii="Cambria" w:hAnsi="Cambria" w:cstheme="minorBidi"/>
      <w:b/>
      <w:bCs/>
      <w:kern w:val="28"/>
      <w:sz w:val="32"/>
      <w:szCs w:val="32"/>
    </w:rPr>
  </w:style>
  <w:style w:type="paragraph" w:styleId="aa">
    <w:name w:val="Title"/>
    <w:basedOn w:val="a"/>
    <w:next w:val="a"/>
    <w:link w:val="Char5"/>
    <w:qFormat/>
    <w:rsid w:val="00EB10C3"/>
    <w:pPr>
      <w:spacing w:before="240" w:after="60"/>
      <w:jc w:val="left"/>
      <w:outlineLvl w:val="0"/>
    </w:pPr>
    <w:rPr>
      <w:rFonts w:ascii="Cambria" w:hAnsi="Cambria" w:cstheme="minorBidi"/>
      <w:b/>
      <w:bCs/>
      <w:sz w:val="32"/>
      <w:szCs w:val="32"/>
    </w:rPr>
  </w:style>
  <w:style w:type="table" w:styleId="ab">
    <w:name w:val="Table Grid"/>
    <w:basedOn w:val="a2"/>
    <w:uiPriority w:val="39"/>
    <w:qFormat/>
    <w:rsid w:val="00EB10C3"/>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uiPriority w:val="9"/>
    <w:qFormat/>
    <w:rsid w:val="00EB10C3"/>
    <w:rPr>
      <w:rFonts w:asciiTheme="majorHAnsi" w:eastAsiaTheme="majorEastAsia" w:hAnsiTheme="majorHAnsi" w:cstheme="majorBidi"/>
      <w:b/>
      <w:bCs/>
      <w:sz w:val="32"/>
      <w:szCs w:val="32"/>
    </w:rPr>
  </w:style>
  <w:style w:type="character" w:customStyle="1" w:styleId="3Char">
    <w:name w:val="标题 3 Char"/>
    <w:basedOn w:val="a1"/>
    <w:link w:val="30"/>
    <w:rsid w:val="00EB10C3"/>
    <w:rPr>
      <w:rFonts w:ascii="Times New Roman" w:eastAsia="宋体" w:hAnsi="Times New Roman" w:cs="Times New Roman"/>
      <w:b/>
      <w:bCs/>
      <w:kern w:val="2"/>
      <w:sz w:val="32"/>
      <w:szCs w:val="32"/>
    </w:rPr>
  </w:style>
  <w:style w:type="character" w:customStyle="1" w:styleId="4Char">
    <w:name w:val="标题 4 Char"/>
    <w:basedOn w:val="a1"/>
    <w:link w:val="4"/>
    <w:qFormat/>
    <w:rsid w:val="00EB10C3"/>
    <w:rPr>
      <w:rFonts w:ascii="Arial" w:eastAsia="宋体" w:hAnsi="Arial" w:cs="Times New Roman"/>
      <w:b/>
      <w:bCs/>
      <w:kern w:val="2"/>
      <w:sz w:val="24"/>
      <w:szCs w:val="24"/>
    </w:rPr>
  </w:style>
  <w:style w:type="character" w:customStyle="1" w:styleId="Char4">
    <w:name w:val="副标题 Char"/>
    <w:link w:val="a9"/>
    <w:qFormat/>
    <w:locked/>
    <w:rsid w:val="00EB10C3"/>
    <w:rPr>
      <w:rFonts w:ascii="Cambria" w:eastAsia="宋体" w:hAnsi="Cambria"/>
      <w:b/>
      <w:bCs/>
      <w:kern w:val="28"/>
      <w:sz w:val="32"/>
      <w:szCs w:val="32"/>
    </w:rPr>
  </w:style>
  <w:style w:type="character" w:customStyle="1" w:styleId="2Char1">
    <w:name w:val="标题 2 Char1"/>
    <w:link w:val="2"/>
    <w:uiPriority w:val="9"/>
    <w:qFormat/>
    <w:locked/>
    <w:rsid w:val="00EB10C3"/>
    <w:rPr>
      <w:rFonts w:ascii="宋体" w:eastAsia="宋体" w:hAnsi="宋体"/>
      <w:b/>
      <w:bCs/>
      <w:kern w:val="2"/>
      <w:sz w:val="32"/>
      <w:szCs w:val="32"/>
    </w:rPr>
  </w:style>
  <w:style w:type="character" w:customStyle="1" w:styleId="Char5">
    <w:name w:val="标题 Char"/>
    <w:link w:val="aa"/>
    <w:qFormat/>
    <w:locked/>
    <w:rsid w:val="00EB10C3"/>
    <w:rPr>
      <w:rFonts w:ascii="Cambria" w:eastAsia="宋体" w:hAnsi="Cambria"/>
      <w:b/>
      <w:bCs/>
      <w:sz w:val="32"/>
      <w:szCs w:val="32"/>
    </w:rPr>
  </w:style>
  <w:style w:type="character" w:customStyle="1" w:styleId="Char10">
    <w:name w:val="标题 Char1"/>
    <w:basedOn w:val="a1"/>
    <w:uiPriority w:val="10"/>
    <w:qFormat/>
    <w:rsid w:val="00EB10C3"/>
    <w:rPr>
      <w:rFonts w:asciiTheme="majorHAnsi" w:eastAsia="宋体" w:hAnsiTheme="majorHAnsi" w:cstheme="majorBidi"/>
      <w:b/>
      <w:bCs/>
      <w:sz w:val="32"/>
      <w:szCs w:val="32"/>
    </w:rPr>
  </w:style>
  <w:style w:type="character" w:customStyle="1" w:styleId="Char11">
    <w:name w:val="副标题 Char1"/>
    <w:basedOn w:val="a1"/>
    <w:uiPriority w:val="11"/>
    <w:qFormat/>
    <w:rsid w:val="00EB10C3"/>
    <w:rPr>
      <w:rFonts w:asciiTheme="majorHAnsi" w:eastAsia="宋体" w:hAnsiTheme="majorHAnsi" w:cstheme="majorBidi"/>
      <w:b/>
      <w:bCs/>
      <w:kern w:val="28"/>
      <w:sz w:val="32"/>
      <w:szCs w:val="32"/>
    </w:rPr>
  </w:style>
  <w:style w:type="paragraph" w:styleId="ac">
    <w:name w:val="List Paragraph"/>
    <w:basedOn w:val="a"/>
    <w:link w:val="Char6"/>
    <w:uiPriority w:val="34"/>
    <w:qFormat/>
    <w:rsid w:val="00EB10C3"/>
    <w:pPr>
      <w:widowControl/>
      <w:spacing w:after="200" w:line="276" w:lineRule="auto"/>
      <w:ind w:left="720"/>
      <w:contextualSpacing/>
      <w:jc w:val="left"/>
    </w:pPr>
    <w:rPr>
      <w:rFonts w:ascii="Calibri" w:hAnsi="Calibri"/>
      <w:kern w:val="0"/>
      <w:sz w:val="22"/>
      <w:szCs w:val="22"/>
    </w:rPr>
  </w:style>
  <w:style w:type="paragraph" w:customStyle="1" w:styleId="10">
    <w:name w:val="正文1"/>
    <w:link w:val="1CharChar"/>
    <w:qFormat/>
    <w:rsid w:val="00EB10C3"/>
    <w:pPr>
      <w:widowControl w:val="0"/>
      <w:adjustRightInd w:val="0"/>
      <w:spacing w:line="360" w:lineRule="atLeast"/>
      <w:jc w:val="both"/>
      <w:textAlignment w:val="baseline"/>
    </w:pPr>
    <w:rPr>
      <w:rFonts w:ascii="宋体" w:eastAsia="宋体" w:hAnsi="Times New Roman" w:cs="Times New Roman"/>
      <w:sz w:val="24"/>
    </w:rPr>
  </w:style>
  <w:style w:type="paragraph" w:customStyle="1" w:styleId="153">
    <w:name w:val="样式 样式 小四 行距: 1.5 倍行距 + 首行缩进:  3 字符"/>
    <w:basedOn w:val="a"/>
    <w:qFormat/>
    <w:rsid w:val="00EB10C3"/>
    <w:pPr>
      <w:ind w:firstLineChars="200" w:firstLine="420"/>
    </w:pPr>
    <w:rPr>
      <w:rFonts w:ascii="宋体" w:hAnsi="宋体" w:cs="宋体"/>
      <w:szCs w:val="21"/>
    </w:rPr>
  </w:style>
  <w:style w:type="character" w:customStyle="1" w:styleId="Char6">
    <w:name w:val="列出段落 Char"/>
    <w:link w:val="ac"/>
    <w:uiPriority w:val="99"/>
    <w:qFormat/>
    <w:rsid w:val="00EB10C3"/>
    <w:rPr>
      <w:rFonts w:ascii="Calibri" w:eastAsia="宋体" w:hAnsi="Calibri" w:cs="Times New Roman"/>
      <w:kern w:val="0"/>
      <w:sz w:val="22"/>
    </w:rPr>
  </w:style>
  <w:style w:type="character" w:customStyle="1" w:styleId="Char3">
    <w:name w:val="页眉 Char"/>
    <w:basedOn w:val="a1"/>
    <w:link w:val="a8"/>
    <w:uiPriority w:val="99"/>
    <w:qFormat/>
    <w:rsid w:val="00EB10C3"/>
    <w:rPr>
      <w:rFonts w:ascii="Times New Roman" w:eastAsia="宋体" w:hAnsi="Times New Roman" w:cs="Times New Roman"/>
      <w:sz w:val="18"/>
      <w:szCs w:val="18"/>
    </w:rPr>
  </w:style>
  <w:style w:type="character" w:customStyle="1" w:styleId="Char2">
    <w:name w:val="页脚 Char"/>
    <w:basedOn w:val="a1"/>
    <w:link w:val="a7"/>
    <w:uiPriority w:val="99"/>
    <w:qFormat/>
    <w:rsid w:val="00EB10C3"/>
    <w:rPr>
      <w:rFonts w:ascii="Times New Roman" w:eastAsia="宋体" w:hAnsi="Times New Roman" w:cs="Times New Roman"/>
      <w:sz w:val="18"/>
      <w:szCs w:val="18"/>
    </w:rPr>
  </w:style>
  <w:style w:type="character" w:customStyle="1" w:styleId="Char">
    <w:name w:val="文档结构图 Char"/>
    <w:basedOn w:val="a1"/>
    <w:link w:val="a4"/>
    <w:uiPriority w:val="99"/>
    <w:semiHidden/>
    <w:qFormat/>
    <w:rsid w:val="00EB10C3"/>
    <w:rPr>
      <w:rFonts w:ascii="宋体" w:eastAsia="宋体" w:hAnsi="Times New Roman" w:cs="Times New Roman"/>
      <w:sz w:val="18"/>
      <w:szCs w:val="18"/>
    </w:rPr>
  </w:style>
  <w:style w:type="character" w:customStyle="1" w:styleId="5Char">
    <w:name w:val="标题 5 Char"/>
    <w:basedOn w:val="a1"/>
    <w:link w:val="5"/>
    <w:uiPriority w:val="9"/>
    <w:qFormat/>
    <w:rsid w:val="00EB10C3"/>
    <w:rPr>
      <w:rFonts w:ascii="Times New Roman" w:eastAsia="宋体" w:hAnsi="Times New Roman" w:cs="Times New Roman"/>
      <w:b/>
      <w:bCs/>
      <w:sz w:val="24"/>
      <w:szCs w:val="24"/>
    </w:rPr>
  </w:style>
  <w:style w:type="character" w:styleId="ad">
    <w:name w:val="Placeholder Text"/>
    <w:basedOn w:val="a1"/>
    <w:uiPriority w:val="99"/>
    <w:semiHidden/>
    <w:qFormat/>
    <w:rsid w:val="00EB10C3"/>
    <w:rPr>
      <w:color w:val="808080"/>
    </w:rPr>
  </w:style>
  <w:style w:type="character" w:customStyle="1" w:styleId="Char1">
    <w:name w:val="批注框文本 Char"/>
    <w:basedOn w:val="a1"/>
    <w:link w:val="a6"/>
    <w:uiPriority w:val="99"/>
    <w:semiHidden/>
    <w:qFormat/>
    <w:rsid w:val="00EB10C3"/>
    <w:rPr>
      <w:rFonts w:ascii="Times New Roman" w:eastAsia="宋体" w:hAnsi="Times New Roman" w:cs="Times New Roman"/>
      <w:sz w:val="18"/>
      <w:szCs w:val="18"/>
    </w:rPr>
  </w:style>
  <w:style w:type="paragraph" w:customStyle="1" w:styleId="Default">
    <w:name w:val="Default"/>
    <w:rsid w:val="00EB10C3"/>
    <w:pPr>
      <w:widowControl w:val="0"/>
      <w:autoSpaceDE w:val="0"/>
      <w:autoSpaceDN w:val="0"/>
      <w:adjustRightInd w:val="0"/>
    </w:pPr>
    <w:rPr>
      <w:rFonts w:ascii="宋体" w:eastAsia="宋体" w:hAnsi="Calibri" w:cs="宋体"/>
      <w:color w:val="000000"/>
      <w:sz w:val="24"/>
      <w:szCs w:val="24"/>
    </w:rPr>
  </w:style>
  <w:style w:type="character" w:customStyle="1" w:styleId="1CharChar">
    <w:name w:val="正文1 Char Char"/>
    <w:link w:val="10"/>
    <w:qFormat/>
    <w:rsid w:val="00EB10C3"/>
    <w:rPr>
      <w:rFonts w:ascii="宋体" w:eastAsia="宋体" w:hAnsi="Times New Roman" w:cs="Times New Roman"/>
      <w:kern w:val="0"/>
      <w:sz w:val="24"/>
      <w:szCs w:val="20"/>
    </w:rPr>
  </w:style>
  <w:style w:type="paragraph" w:customStyle="1" w:styleId="11">
    <w:name w:val="列出段落1"/>
    <w:basedOn w:val="a"/>
    <w:link w:val="ListParagraphChar"/>
    <w:uiPriority w:val="34"/>
    <w:qFormat/>
    <w:rsid w:val="00EB10C3"/>
    <w:pPr>
      <w:spacing w:line="360" w:lineRule="auto"/>
      <w:ind w:firstLineChars="200" w:firstLine="420"/>
    </w:pPr>
    <w:rPr>
      <w:sz w:val="24"/>
      <w:szCs w:val="22"/>
    </w:rPr>
  </w:style>
  <w:style w:type="character" w:customStyle="1" w:styleId="Char0">
    <w:name w:val="正文文本 Char"/>
    <w:basedOn w:val="a1"/>
    <w:link w:val="a5"/>
    <w:qFormat/>
    <w:rsid w:val="00EB10C3"/>
    <w:rPr>
      <w:rFonts w:ascii="Times New Roman" w:eastAsia="宋体" w:hAnsi="Times New Roman" w:cs="Times New Roman"/>
      <w:szCs w:val="24"/>
    </w:rPr>
  </w:style>
  <w:style w:type="character" w:customStyle="1" w:styleId="1Char">
    <w:name w:val="标题 1 Char"/>
    <w:basedOn w:val="a1"/>
    <w:link w:val="1"/>
    <w:uiPriority w:val="9"/>
    <w:rsid w:val="00EB10C3"/>
    <w:rPr>
      <w:rFonts w:ascii="宋体" w:eastAsia="宋体" w:hAnsi="宋体"/>
      <w:b/>
      <w:bCs/>
      <w:kern w:val="44"/>
      <w:sz w:val="32"/>
      <w:szCs w:val="32"/>
    </w:rPr>
  </w:style>
  <w:style w:type="paragraph" w:customStyle="1" w:styleId="3">
    <w:name w:val="3级标题"/>
    <w:basedOn w:val="1"/>
    <w:next w:val="a"/>
    <w:qFormat/>
    <w:rsid w:val="00EB10C3"/>
    <w:pPr>
      <w:keepNext w:val="0"/>
      <w:numPr>
        <w:ilvl w:val="2"/>
        <w:numId w:val="2"/>
      </w:numPr>
      <w:tabs>
        <w:tab w:val="left" w:pos="600"/>
      </w:tabs>
      <w:adjustRightInd w:val="0"/>
      <w:snapToGrid w:val="0"/>
      <w:spacing w:before="260" w:after="260" w:line="578" w:lineRule="auto"/>
      <w:jc w:val="left"/>
      <w:outlineLvl w:val="2"/>
    </w:pPr>
    <w:rPr>
      <w:rFonts w:ascii="Times New Roman" w:hAnsi="Times New Roman" w:cs="Times New Roman"/>
      <w:bCs w:val="0"/>
      <w:snapToGrid w:val="0"/>
      <w:sz w:val="24"/>
      <w:szCs w:val="24"/>
    </w:rPr>
  </w:style>
  <w:style w:type="character" w:customStyle="1" w:styleId="ListParagraphChar">
    <w:name w:val="List Paragraph Char"/>
    <w:link w:val="11"/>
    <w:uiPriority w:val="34"/>
    <w:qFormat/>
    <w:rsid w:val="00EB10C3"/>
    <w:rPr>
      <w:rFonts w:ascii="Times New Roman" w:eastAsia="宋体" w:hAnsi="Times New Roman" w:cs="Times New Roman"/>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numPr>
        <w:numId w:val="1"/>
      </w:numPr>
      <w:spacing w:before="120" w:after="120" w:line="360" w:lineRule="auto"/>
      <w:outlineLvl w:val="0"/>
    </w:pPr>
    <w:rPr>
      <w:rFonts w:ascii="宋体" w:hAnsi="宋体" w:cstheme="minorBidi"/>
      <w:b/>
      <w:bCs/>
      <w:kern w:val="44"/>
      <w:sz w:val="32"/>
      <w:szCs w:val="32"/>
    </w:rPr>
  </w:style>
  <w:style w:type="paragraph" w:styleId="2">
    <w:name w:val="heading 2"/>
    <w:basedOn w:val="a"/>
    <w:next w:val="a0"/>
    <w:link w:val="2Char1"/>
    <w:uiPriority w:val="9"/>
    <w:qFormat/>
    <w:pPr>
      <w:keepNext/>
      <w:keepLines/>
      <w:numPr>
        <w:ilvl w:val="1"/>
        <w:numId w:val="1"/>
      </w:numPr>
      <w:spacing w:before="120" w:after="120" w:line="360" w:lineRule="auto"/>
      <w:outlineLvl w:val="1"/>
    </w:pPr>
    <w:rPr>
      <w:rFonts w:ascii="宋体" w:hAnsi="宋体" w:cstheme="minorBidi"/>
      <w:b/>
      <w:bCs/>
      <w:sz w:val="32"/>
      <w:szCs w:val="32"/>
    </w:rPr>
  </w:style>
  <w:style w:type="paragraph" w:styleId="30">
    <w:name w:val="heading 3"/>
    <w:basedOn w:val="a"/>
    <w:next w:val="a"/>
    <w:link w:val="3Char"/>
    <w:qFormat/>
    <w:pPr>
      <w:keepNext/>
      <w:keepLines/>
      <w:numPr>
        <w:ilvl w:val="2"/>
        <w:numId w:val="1"/>
      </w:numPr>
      <w:spacing w:before="260" w:after="260" w:line="413" w:lineRule="auto"/>
      <w:outlineLvl w:val="2"/>
    </w:pPr>
    <w:rPr>
      <w:b/>
      <w:bCs/>
      <w:sz w:val="32"/>
      <w:szCs w:val="32"/>
    </w:rPr>
  </w:style>
  <w:style w:type="paragraph" w:styleId="4">
    <w:name w:val="heading 4"/>
    <w:basedOn w:val="a"/>
    <w:next w:val="a"/>
    <w:link w:val="4Char"/>
    <w:qFormat/>
    <w:pPr>
      <w:keepNext/>
      <w:keepLines/>
      <w:numPr>
        <w:ilvl w:val="3"/>
        <w:numId w:val="1"/>
      </w:numPr>
      <w:spacing w:before="280" w:after="290" w:line="360" w:lineRule="auto"/>
      <w:outlineLvl w:val="3"/>
    </w:pPr>
    <w:rPr>
      <w:rFonts w:ascii="Arial" w:hAnsi="Arial"/>
      <w:b/>
      <w:bCs/>
      <w:sz w:val="24"/>
    </w:rPr>
  </w:style>
  <w:style w:type="paragraph" w:styleId="5">
    <w:name w:val="heading 5"/>
    <w:basedOn w:val="a"/>
    <w:next w:val="a"/>
    <w:link w:val="5Char"/>
    <w:uiPriority w:val="9"/>
    <w:unhideWhenUsed/>
    <w:qFormat/>
    <w:pPr>
      <w:keepNext/>
      <w:keepLines/>
      <w:spacing w:before="280" w:after="290" w:line="376" w:lineRule="auto"/>
      <w:ind w:firstLineChars="176" w:firstLine="424"/>
      <w:outlineLvl w:val="4"/>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mbria" w:hAnsi="Cambria" w:cstheme="minorBidi"/>
      <w:b/>
      <w:bCs/>
      <w:kern w:val="28"/>
      <w:sz w:val="32"/>
      <w:szCs w:val="32"/>
    </w:rPr>
  </w:style>
  <w:style w:type="paragraph" w:styleId="aa">
    <w:name w:val="Title"/>
    <w:basedOn w:val="a"/>
    <w:next w:val="a"/>
    <w:link w:val="Char5"/>
    <w:qFormat/>
    <w:pPr>
      <w:spacing w:before="240" w:after="60"/>
      <w:jc w:val="left"/>
      <w:outlineLvl w:val="0"/>
    </w:pPr>
    <w:rPr>
      <w:rFonts w:ascii="Cambria" w:hAnsi="Cambria" w:cstheme="minorBidi"/>
      <w:b/>
      <w:bCs/>
      <w:sz w:val="32"/>
      <w:szCs w:val="32"/>
    </w:rPr>
  </w:style>
  <w:style w:type="table" w:styleId="ab">
    <w:name w:val="Table Grid"/>
    <w:basedOn w:val="a2"/>
    <w:uiPriority w:val="39"/>
    <w:qFormat/>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link w:val="30"/>
    <w:rPr>
      <w:rFonts w:ascii="Times New Roman" w:eastAsia="宋体" w:hAnsi="Times New Roman" w:cs="Times New Roman"/>
      <w:b/>
      <w:bCs/>
      <w:kern w:val="2"/>
      <w:sz w:val="32"/>
      <w:szCs w:val="32"/>
    </w:rPr>
  </w:style>
  <w:style w:type="character" w:customStyle="1" w:styleId="4Char">
    <w:name w:val="标题 4 Char"/>
    <w:basedOn w:val="a1"/>
    <w:link w:val="4"/>
    <w:qFormat/>
    <w:rPr>
      <w:rFonts w:ascii="Arial" w:eastAsia="宋体" w:hAnsi="Arial" w:cs="Times New Roman"/>
      <w:b/>
      <w:bCs/>
      <w:kern w:val="2"/>
      <w:sz w:val="24"/>
      <w:szCs w:val="24"/>
    </w:rPr>
  </w:style>
  <w:style w:type="character" w:customStyle="1" w:styleId="Char4">
    <w:name w:val="副标题 Char"/>
    <w:link w:val="a9"/>
    <w:qFormat/>
    <w:locked/>
    <w:rPr>
      <w:rFonts w:ascii="Cambria" w:eastAsia="宋体" w:hAnsi="Cambria"/>
      <w:b/>
      <w:bCs/>
      <w:kern w:val="28"/>
      <w:sz w:val="32"/>
      <w:szCs w:val="32"/>
    </w:rPr>
  </w:style>
  <w:style w:type="character" w:customStyle="1" w:styleId="2Char1">
    <w:name w:val="标题 2 Char1"/>
    <w:link w:val="2"/>
    <w:uiPriority w:val="9"/>
    <w:qFormat/>
    <w:locked/>
    <w:rPr>
      <w:rFonts w:ascii="宋体" w:eastAsia="宋体" w:hAnsi="宋体"/>
      <w:b/>
      <w:bCs/>
      <w:kern w:val="2"/>
      <w:sz w:val="32"/>
      <w:szCs w:val="32"/>
    </w:rPr>
  </w:style>
  <w:style w:type="character" w:customStyle="1" w:styleId="Char5">
    <w:name w:val="标题 Char"/>
    <w:link w:val="aa"/>
    <w:qFormat/>
    <w:locked/>
    <w:rPr>
      <w:rFonts w:ascii="Cambria" w:eastAsia="宋体" w:hAnsi="Cambria"/>
      <w:b/>
      <w:bCs/>
      <w:sz w:val="32"/>
      <w:szCs w:val="32"/>
    </w:rPr>
  </w:style>
  <w:style w:type="character" w:customStyle="1" w:styleId="Char10">
    <w:name w:val="标题 Char1"/>
    <w:basedOn w:val="a1"/>
    <w:uiPriority w:val="10"/>
    <w:qFormat/>
    <w:rPr>
      <w:rFonts w:asciiTheme="majorHAnsi" w:eastAsia="宋体" w:hAnsiTheme="majorHAnsi" w:cstheme="majorBidi"/>
      <w:b/>
      <w:bCs/>
      <w:sz w:val="32"/>
      <w:szCs w:val="32"/>
    </w:rPr>
  </w:style>
  <w:style w:type="character" w:customStyle="1" w:styleId="Char11">
    <w:name w:val="副标题 Char1"/>
    <w:basedOn w:val="a1"/>
    <w:uiPriority w:val="11"/>
    <w:qFormat/>
    <w:rPr>
      <w:rFonts w:asciiTheme="majorHAnsi" w:eastAsia="宋体" w:hAnsiTheme="majorHAnsi" w:cstheme="majorBidi"/>
      <w:b/>
      <w:bCs/>
      <w:kern w:val="28"/>
      <w:sz w:val="32"/>
      <w:szCs w:val="32"/>
    </w:rPr>
  </w:style>
  <w:style w:type="paragraph" w:styleId="ac">
    <w:name w:val="List Paragraph"/>
    <w:basedOn w:val="a"/>
    <w:link w:val="Char6"/>
    <w:uiPriority w:val="34"/>
    <w:qFormat/>
    <w:pPr>
      <w:widowControl/>
      <w:spacing w:after="200" w:line="276" w:lineRule="auto"/>
      <w:ind w:left="720"/>
      <w:contextualSpacing/>
      <w:jc w:val="left"/>
    </w:pPr>
    <w:rPr>
      <w:rFonts w:ascii="Calibri" w:hAnsi="Calibri"/>
      <w:kern w:val="0"/>
      <w:sz w:val="22"/>
      <w:szCs w:val="22"/>
    </w:rPr>
  </w:style>
  <w:style w:type="paragraph" w:customStyle="1" w:styleId="10">
    <w:name w:val="正文1"/>
    <w:link w:val="1CharChar"/>
    <w:qFormat/>
    <w:pPr>
      <w:widowControl w:val="0"/>
      <w:adjustRightInd w:val="0"/>
      <w:spacing w:line="360" w:lineRule="atLeast"/>
      <w:jc w:val="both"/>
      <w:textAlignment w:val="baseline"/>
    </w:pPr>
    <w:rPr>
      <w:rFonts w:ascii="宋体" w:eastAsia="宋体" w:hAnsi="Times New Roman" w:cs="Times New Roman"/>
      <w:sz w:val="24"/>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Char6">
    <w:name w:val="列出段落 Char"/>
    <w:link w:val="ac"/>
    <w:uiPriority w:val="99"/>
    <w:qFormat/>
    <w:rPr>
      <w:rFonts w:ascii="Calibri" w:eastAsia="宋体" w:hAnsi="Calibri" w:cs="Times New Roman"/>
      <w:kern w:val="0"/>
      <w:sz w:val="22"/>
    </w:rPr>
  </w:style>
  <w:style w:type="character" w:customStyle="1" w:styleId="Char3">
    <w:name w:val="页眉 Char"/>
    <w:basedOn w:val="a1"/>
    <w:link w:val="a8"/>
    <w:uiPriority w:val="99"/>
    <w:qFormat/>
    <w:rPr>
      <w:rFonts w:ascii="Times New Roman" w:eastAsia="宋体" w:hAnsi="Times New Roman" w:cs="Times New Roman"/>
      <w:sz w:val="18"/>
      <w:szCs w:val="18"/>
    </w:rPr>
  </w:style>
  <w:style w:type="character" w:customStyle="1" w:styleId="Char2">
    <w:name w:val="页脚 Char"/>
    <w:basedOn w:val="a1"/>
    <w:link w:val="a7"/>
    <w:uiPriority w:val="99"/>
    <w:qFormat/>
    <w:rPr>
      <w:rFonts w:ascii="Times New Roman" w:eastAsia="宋体" w:hAnsi="Times New Roman" w:cs="Times New Roman"/>
      <w:sz w:val="18"/>
      <w:szCs w:val="18"/>
    </w:rPr>
  </w:style>
  <w:style w:type="character" w:customStyle="1" w:styleId="Char">
    <w:name w:val="文档结构图 Char"/>
    <w:basedOn w:val="a1"/>
    <w:link w:val="a4"/>
    <w:uiPriority w:val="99"/>
    <w:semiHidden/>
    <w:qFormat/>
    <w:rPr>
      <w:rFonts w:ascii="宋体" w:eastAsia="宋体" w:hAnsi="Times New Roman" w:cs="Times New Roman"/>
      <w:sz w:val="18"/>
      <w:szCs w:val="18"/>
    </w:rPr>
  </w:style>
  <w:style w:type="character" w:customStyle="1" w:styleId="5Char">
    <w:name w:val="标题 5 Char"/>
    <w:basedOn w:val="a1"/>
    <w:link w:val="5"/>
    <w:uiPriority w:val="9"/>
    <w:qFormat/>
    <w:rPr>
      <w:rFonts w:ascii="Times New Roman" w:eastAsia="宋体" w:hAnsi="Times New Roman" w:cs="Times New Roman"/>
      <w:b/>
      <w:bCs/>
      <w:sz w:val="24"/>
      <w:szCs w:val="24"/>
    </w:rPr>
  </w:style>
  <w:style w:type="character" w:styleId="ad">
    <w:name w:val="Placeholder Text"/>
    <w:basedOn w:val="a1"/>
    <w:uiPriority w:val="99"/>
    <w:semiHidden/>
    <w:qFormat/>
    <w:rPr>
      <w:color w:val="808080"/>
    </w:rPr>
  </w:style>
  <w:style w:type="character" w:customStyle="1" w:styleId="Char1">
    <w:name w:val="批注框文本 Char"/>
    <w:basedOn w:val="a1"/>
    <w:link w:val="a6"/>
    <w:uiPriority w:val="99"/>
    <w:semiHidden/>
    <w:qFormat/>
    <w:rPr>
      <w:rFonts w:ascii="Times New Roman" w:eastAsia="宋体" w:hAnsi="Times New Roman" w:cs="Times New Roman"/>
      <w:sz w:val="18"/>
      <w:szCs w:val="18"/>
    </w:rPr>
  </w:style>
  <w:style w:type="paragraph" w:customStyle="1" w:styleId="Default">
    <w:name w:val="Default"/>
    <w:pPr>
      <w:widowControl w:val="0"/>
      <w:autoSpaceDE w:val="0"/>
      <w:autoSpaceDN w:val="0"/>
      <w:adjustRightInd w:val="0"/>
    </w:pPr>
    <w:rPr>
      <w:rFonts w:ascii="宋体" w:eastAsia="宋体" w:hAnsi="Calibri" w:cs="宋体"/>
      <w:color w:val="000000"/>
      <w:sz w:val="24"/>
      <w:szCs w:val="24"/>
    </w:rPr>
  </w:style>
  <w:style w:type="character" w:customStyle="1" w:styleId="1CharChar">
    <w:name w:val="正文1 Char Char"/>
    <w:link w:val="10"/>
    <w:qFormat/>
    <w:rPr>
      <w:rFonts w:ascii="宋体" w:eastAsia="宋体" w:hAnsi="Times New Roman" w:cs="Times New Roman"/>
      <w:kern w:val="0"/>
      <w:sz w:val="24"/>
      <w:szCs w:val="20"/>
    </w:rPr>
  </w:style>
  <w:style w:type="paragraph" w:customStyle="1" w:styleId="11">
    <w:name w:val="列出段落1"/>
    <w:basedOn w:val="a"/>
    <w:link w:val="ListParagraphChar"/>
    <w:uiPriority w:val="34"/>
    <w:qFormat/>
    <w:pPr>
      <w:spacing w:line="360" w:lineRule="auto"/>
      <w:ind w:firstLineChars="200" w:firstLine="420"/>
    </w:pPr>
    <w:rPr>
      <w:sz w:val="24"/>
      <w:szCs w:val="22"/>
    </w:rPr>
  </w:style>
  <w:style w:type="character" w:customStyle="1" w:styleId="Char0">
    <w:name w:val="正文文本 Char"/>
    <w:basedOn w:val="a1"/>
    <w:link w:val="a5"/>
    <w:qFormat/>
    <w:rPr>
      <w:rFonts w:ascii="Times New Roman" w:eastAsia="宋体" w:hAnsi="Times New Roman" w:cs="Times New Roman"/>
      <w:szCs w:val="24"/>
    </w:rPr>
  </w:style>
  <w:style w:type="character" w:customStyle="1" w:styleId="1Char">
    <w:name w:val="标题 1 Char"/>
    <w:basedOn w:val="a1"/>
    <w:link w:val="1"/>
    <w:uiPriority w:val="9"/>
    <w:rPr>
      <w:rFonts w:ascii="宋体" w:eastAsia="宋体" w:hAnsi="宋体"/>
      <w:b/>
      <w:bCs/>
      <w:kern w:val="44"/>
      <w:sz w:val="32"/>
      <w:szCs w:val="32"/>
    </w:rPr>
  </w:style>
  <w:style w:type="paragraph" w:customStyle="1" w:styleId="3">
    <w:name w:val="3级标题"/>
    <w:basedOn w:val="1"/>
    <w:next w:val="a"/>
    <w:qFormat/>
    <w:pPr>
      <w:keepNext w:val="0"/>
      <w:numPr>
        <w:ilvl w:val="2"/>
        <w:numId w:val="2"/>
      </w:numPr>
      <w:tabs>
        <w:tab w:val="left" w:pos="600"/>
      </w:tabs>
      <w:adjustRightInd w:val="0"/>
      <w:snapToGrid w:val="0"/>
      <w:spacing w:before="260" w:after="260" w:line="578" w:lineRule="auto"/>
      <w:jc w:val="left"/>
      <w:outlineLvl w:val="2"/>
    </w:pPr>
    <w:rPr>
      <w:rFonts w:ascii="Times New Roman" w:hAnsi="Times New Roman" w:cs="Times New Roman"/>
      <w:bCs w:val="0"/>
      <w:snapToGrid w:val="0"/>
      <w:sz w:val="24"/>
      <w:szCs w:val="24"/>
    </w:rPr>
  </w:style>
  <w:style w:type="character" w:customStyle="1" w:styleId="ListParagraphChar">
    <w:name w:val="List Paragraph Char"/>
    <w:link w:val="11"/>
    <w:uiPriority w:val="34"/>
    <w:qFormat/>
    <w:rPr>
      <w:rFonts w:ascii="Times New Roman" w:eastAsia="宋体" w:hAnsi="Times New Roman"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D2303-150A-4E47-947F-FC762ED7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1020</Words>
  <Characters>5818</Characters>
  <Application>Microsoft Office Word</Application>
  <DocSecurity>0</DocSecurity>
  <Lines>48</Lines>
  <Paragraphs>13</Paragraphs>
  <ScaleCrop>false</ScaleCrop>
  <Company>Microsoft</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dc:creator>
  <cp:lastModifiedBy>A</cp:lastModifiedBy>
  <cp:revision>4</cp:revision>
  <dcterms:created xsi:type="dcterms:W3CDTF">2023-03-14T08:09:00Z</dcterms:created>
  <dcterms:modified xsi:type="dcterms:W3CDTF">2023-03-15T01:37:00Z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6068617D895B493C97572D95D284BC63</vt:lpwstr>
  </property>
</Properties>
</file>