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82" w:rsidRPr="00425A55" w:rsidRDefault="005A2782" w:rsidP="005A2782">
      <w:pPr>
        <w:jc w:val="center"/>
        <w:rPr>
          <w:rFonts w:ascii="楷体" w:eastAsia="楷体" w:hAnsi="楷体"/>
          <w:b/>
          <w:sz w:val="44"/>
          <w:szCs w:val="44"/>
        </w:rPr>
      </w:pPr>
      <w:r w:rsidRPr="00425A55">
        <w:rPr>
          <w:rFonts w:ascii="楷体" w:eastAsia="楷体" w:hAnsi="楷体" w:hint="eastAsia"/>
          <w:b/>
          <w:sz w:val="44"/>
          <w:szCs w:val="44"/>
        </w:rPr>
        <w:t>北京友谊医院平谷区医院</w:t>
      </w:r>
    </w:p>
    <w:p w:rsidR="005A2782" w:rsidRPr="00425A55" w:rsidRDefault="005A2782" w:rsidP="005A2782">
      <w:pPr>
        <w:jc w:val="center"/>
        <w:rPr>
          <w:rFonts w:ascii="楷体" w:eastAsia="楷体" w:hAnsi="楷体"/>
          <w:b/>
          <w:sz w:val="44"/>
          <w:szCs w:val="44"/>
        </w:rPr>
      </w:pPr>
      <w:r w:rsidRPr="00425A55">
        <w:rPr>
          <w:rFonts w:ascii="楷体" w:eastAsia="楷体" w:hAnsi="楷体" w:hint="eastAsia"/>
          <w:b/>
          <w:sz w:val="44"/>
          <w:szCs w:val="44"/>
        </w:rPr>
        <w:t>全院区固定污染源定期监测招标公告</w:t>
      </w:r>
    </w:p>
    <w:p w:rsidR="00924956" w:rsidRPr="005A2782" w:rsidRDefault="00924956" w:rsidP="00D371DE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D249A9" w:rsidRDefault="00230BCD" w:rsidP="005A2782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</w:t>
      </w:r>
      <w:r w:rsidR="005A2782">
        <w:rPr>
          <w:rFonts w:ascii="仿宋_GB2312" w:eastAsia="仿宋_GB2312" w:hAnsi="宋体" w:hint="eastAsia"/>
          <w:sz w:val="32"/>
          <w:szCs w:val="32"/>
        </w:rPr>
        <w:t>资质要求：</w:t>
      </w:r>
      <w:r w:rsidR="004C5645">
        <w:rPr>
          <w:rFonts w:ascii="仿宋" w:eastAsia="仿宋" w:hAnsi="仿宋" w:hint="eastAsia"/>
          <w:sz w:val="32"/>
          <w:szCs w:val="32"/>
        </w:rPr>
        <w:t xml:space="preserve"> </w:t>
      </w:r>
    </w:p>
    <w:p w:rsidR="005A2782" w:rsidRDefault="00D249A9" w:rsidP="00D249A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具有北京市市场监督管理局颁发的《检验检测机构资质认定证书》。</w:t>
      </w:r>
    </w:p>
    <w:p w:rsidR="005A2782" w:rsidRDefault="00CD6DB6" w:rsidP="005A2782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</w:t>
      </w:r>
      <w:r w:rsidR="00C90053">
        <w:rPr>
          <w:rFonts w:ascii="仿宋_GB2312" w:eastAsia="仿宋_GB2312" w:hAnsi="宋体" w:hint="eastAsia"/>
          <w:sz w:val="32"/>
          <w:szCs w:val="32"/>
        </w:rPr>
        <w:t>监测</w:t>
      </w:r>
      <w:r w:rsidR="005A2782">
        <w:rPr>
          <w:rFonts w:ascii="仿宋_GB2312" w:eastAsia="仿宋_GB2312" w:hAnsi="宋体" w:hint="eastAsia"/>
          <w:sz w:val="32"/>
          <w:szCs w:val="32"/>
        </w:rPr>
        <w:t>内容：</w:t>
      </w:r>
    </w:p>
    <w:p w:rsidR="00622D6C" w:rsidRDefault="005A2782" w:rsidP="00CD6DB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严格按照我院</w:t>
      </w:r>
      <w:r w:rsidRPr="005A2782">
        <w:rPr>
          <w:rFonts w:ascii="仿宋" w:eastAsia="仿宋" w:hAnsi="仿宋" w:hint="eastAsia"/>
          <w:sz w:val="32"/>
          <w:szCs w:val="32"/>
        </w:rPr>
        <w:t>《排污许可证》（补充版）第26</w:t>
      </w:r>
      <w:r w:rsidRPr="005A2782">
        <w:rPr>
          <w:rFonts w:ascii="仿宋" w:eastAsia="仿宋" w:hAnsi="仿宋"/>
          <w:sz w:val="32"/>
          <w:szCs w:val="32"/>
        </w:rPr>
        <w:t>—</w:t>
      </w:r>
      <w:r w:rsidRPr="005A2782">
        <w:rPr>
          <w:rFonts w:ascii="仿宋" w:eastAsia="仿宋" w:hAnsi="仿宋" w:hint="eastAsia"/>
          <w:sz w:val="32"/>
          <w:szCs w:val="32"/>
        </w:rPr>
        <w:t>53页</w:t>
      </w:r>
      <w:r w:rsidR="00425A55">
        <w:rPr>
          <w:rFonts w:ascii="仿宋" w:eastAsia="仿宋" w:hAnsi="仿宋" w:hint="eastAsia"/>
          <w:sz w:val="32"/>
          <w:szCs w:val="32"/>
        </w:rPr>
        <w:t>固定</w:t>
      </w:r>
      <w:r w:rsidR="00C90053" w:rsidRPr="005A2782">
        <w:rPr>
          <w:rFonts w:ascii="仿宋" w:eastAsia="仿宋" w:hAnsi="仿宋" w:hint="eastAsia"/>
          <w:sz w:val="32"/>
          <w:szCs w:val="32"/>
        </w:rPr>
        <w:t>污染源</w:t>
      </w:r>
      <w:r w:rsidR="00515600">
        <w:rPr>
          <w:rFonts w:ascii="仿宋" w:eastAsia="仿宋" w:hAnsi="仿宋" w:hint="eastAsia"/>
          <w:sz w:val="32"/>
          <w:szCs w:val="32"/>
        </w:rPr>
        <w:t>内容</w:t>
      </w:r>
      <w:r w:rsidR="00C90053">
        <w:rPr>
          <w:rFonts w:ascii="仿宋" w:eastAsia="仿宋" w:hAnsi="仿宋" w:hint="eastAsia"/>
          <w:sz w:val="32"/>
          <w:szCs w:val="32"/>
        </w:rPr>
        <w:t>进行</w:t>
      </w:r>
      <w:r w:rsidRPr="005A2782">
        <w:rPr>
          <w:rFonts w:ascii="仿宋" w:eastAsia="仿宋" w:hAnsi="仿宋" w:hint="eastAsia"/>
          <w:sz w:val="32"/>
          <w:szCs w:val="32"/>
        </w:rPr>
        <w:t>监测</w:t>
      </w:r>
      <w:r w:rsidR="00240645">
        <w:rPr>
          <w:rFonts w:ascii="仿宋" w:eastAsia="仿宋" w:hAnsi="仿宋" w:hint="eastAsia"/>
          <w:sz w:val="32"/>
          <w:szCs w:val="32"/>
        </w:rPr>
        <w:t>，</w:t>
      </w:r>
      <w:r w:rsidR="00C90053">
        <w:rPr>
          <w:rFonts w:ascii="仿宋" w:eastAsia="仿宋" w:hAnsi="仿宋" w:hint="eastAsia"/>
          <w:sz w:val="32"/>
          <w:szCs w:val="32"/>
        </w:rPr>
        <w:t>并配合我院完成</w:t>
      </w:r>
      <w:r w:rsidR="00A717DC">
        <w:rPr>
          <w:rFonts w:ascii="仿宋" w:eastAsia="仿宋" w:hAnsi="仿宋" w:hint="eastAsia"/>
          <w:sz w:val="32"/>
          <w:szCs w:val="32"/>
        </w:rPr>
        <w:t>合同履行期间</w:t>
      </w:r>
      <w:r w:rsidR="00515600">
        <w:rPr>
          <w:rFonts w:ascii="仿宋" w:eastAsia="仿宋" w:hAnsi="仿宋" w:hint="eastAsia"/>
          <w:sz w:val="32"/>
          <w:szCs w:val="32"/>
        </w:rPr>
        <w:t>《全国排污许可证管理信息平台》</w:t>
      </w:r>
      <w:r w:rsidR="00A717DC">
        <w:rPr>
          <w:rFonts w:ascii="仿宋" w:eastAsia="仿宋" w:hAnsi="仿宋" w:hint="eastAsia"/>
          <w:sz w:val="32"/>
          <w:szCs w:val="32"/>
        </w:rPr>
        <w:t>的</w:t>
      </w:r>
      <w:r w:rsidR="00B96C6E">
        <w:rPr>
          <w:rFonts w:ascii="仿宋" w:eastAsia="仿宋" w:hAnsi="仿宋" w:hint="eastAsia"/>
          <w:sz w:val="32"/>
          <w:szCs w:val="32"/>
        </w:rPr>
        <w:t>季、</w:t>
      </w:r>
      <w:r w:rsidR="00C90053">
        <w:rPr>
          <w:rFonts w:ascii="仿宋" w:eastAsia="仿宋" w:hAnsi="仿宋" w:hint="eastAsia"/>
          <w:sz w:val="32"/>
          <w:szCs w:val="32"/>
        </w:rPr>
        <w:t>年</w:t>
      </w:r>
      <w:r w:rsidR="00515600">
        <w:rPr>
          <w:rFonts w:ascii="仿宋" w:eastAsia="仿宋" w:hAnsi="仿宋" w:hint="eastAsia"/>
          <w:sz w:val="32"/>
          <w:szCs w:val="32"/>
        </w:rPr>
        <w:t>度填报工作</w:t>
      </w:r>
      <w:r w:rsidR="005E6D33">
        <w:rPr>
          <w:rFonts w:ascii="仿宋" w:eastAsia="仿宋" w:hAnsi="仿宋" w:hint="eastAsia"/>
          <w:sz w:val="32"/>
          <w:szCs w:val="32"/>
        </w:rPr>
        <w:t>,</w:t>
      </w:r>
      <w:r w:rsidR="00176D56" w:rsidRPr="005A2782">
        <w:rPr>
          <w:rFonts w:ascii="仿宋" w:eastAsia="仿宋" w:hAnsi="仿宋" w:hint="eastAsia"/>
          <w:sz w:val="32"/>
          <w:szCs w:val="32"/>
        </w:rPr>
        <w:t>具体</w:t>
      </w:r>
      <w:r w:rsidR="00C90053">
        <w:rPr>
          <w:rFonts w:ascii="仿宋" w:eastAsia="仿宋" w:hAnsi="仿宋" w:hint="eastAsia"/>
          <w:sz w:val="32"/>
          <w:szCs w:val="32"/>
        </w:rPr>
        <w:t>监测</w:t>
      </w:r>
      <w:r w:rsidRPr="005A2782">
        <w:rPr>
          <w:rFonts w:ascii="仿宋" w:eastAsia="仿宋" w:hAnsi="仿宋" w:hint="eastAsia"/>
          <w:sz w:val="32"/>
          <w:szCs w:val="32"/>
        </w:rPr>
        <w:t>项目</w:t>
      </w:r>
      <w:r w:rsidR="00176D56" w:rsidRPr="005A2782">
        <w:rPr>
          <w:rFonts w:ascii="仿宋" w:eastAsia="仿宋" w:hAnsi="仿宋" w:hint="eastAsia"/>
          <w:sz w:val="32"/>
          <w:szCs w:val="32"/>
        </w:rPr>
        <w:t>如下：</w:t>
      </w:r>
    </w:p>
    <w:tbl>
      <w:tblPr>
        <w:tblW w:w="8806" w:type="dxa"/>
        <w:tblLook w:val="04A0"/>
      </w:tblPr>
      <w:tblGrid>
        <w:gridCol w:w="1240"/>
        <w:gridCol w:w="1754"/>
        <w:gridCol w:w="4253"/>
        <w:gridCol w:w="750"/>
        <w:gridCol w:w="809"/>
      </w:tblGrid>
      <w:tr w:rsidR="006E3E07" w:rsidRPr="006E3E07" w:rsidTr="005700E8">
        <w:trPr>
          <w:trHeight w:val="40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监测位置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监测污染物名称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监测标准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6E3E0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点位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6E3E0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频次</w:t>
            </w:r>
          </w:p>
        </w:tc>
      </w:tr>
      <w:tr w:rsidR="006E3E07" w:rsidRPr="006E3E07" w:rsidTr="005700E8">
        <w:trPr>
          <w:trHeight w:val="46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职工+营养  食堂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油烟浓度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餐饮业大气污染区排放标准DB/1488-2018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:rsidTr="005700E8">
        <w:trPr>
          <w:trHeight w:val="37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颗粒物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餐饮业颗粒物测定 DB/T1485-2017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:rsidTr="005700E8">
        <w:trPr>
          <w:trHeight w:val="6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非甲烷总烃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固定污染源废气总烃、甲烷和非甲烷的测定  气相色谱法 HJ/T38-2017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:rsidTr="005700E8">
        <w:trPr>
          <w:trHeight w:val="30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锅炉房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二氧化硫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锅炉大气污染物排放标准DB11/139—2015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氮氧化物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锅炉大气污染物排放标准DB11/139—2015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12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颗粒物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锅炉大气污染物排放标准DB11/139—2015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林格曼黑度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锅炉大气污染物排放标准DB11/139—2015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:rsidTr="005700E8">
        <w:trPr>
          <w:trHeight w:val="30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污水站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甲烷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环境空气 总烃、甲烷和非甲烷总烃的测定 直接进样-气相色谱法（HJ 604-2017）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臭气浓度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空气质量 恶臭的测定 三点比较式臭袋法 GB T 14675-1993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氨（氨气）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环境空气 氨的测定 次氯酸钠-水杨酸分光光度法 HJ 534-2009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:rsidTr="005700E8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氯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环境空气 氯气等有毒有害气体的应急监测 电化学传感器法(HJ 872—2017),环境空气 氯气等有毒有害气体的应急监测 比长式检测管法(HJ 871—2017)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:rsidTr="005700E8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硫化氢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空气质量 硫化氢 甲硫醇 甲硫醚 二甲二硫的测定气相色谱法 GB/T14678-1993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PH值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pH值的测定 玻璃电极法 GB 6920-1986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/12h</w:t>
            </w:r>
          </w:p>
        </w:tc>
      </w:tr>
      <w:tr w:rsidR="006E3E07" w:rsidRPr="006E3E0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色度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</w:tr>
      <w:tr w:rsidR="006E3E07" w:rsidRPr="006E3E0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溶解性总固体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全盐量的测定 重量法 HJ/T51-1999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6E3E07" w:rsidRPr="006E3E0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悬浮物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悬浮物的测定 重量法 GB 11901-1989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周</w:t>
            </w:r>
          </w:p>
        </w:tc>
      </w:tr>
      <w:tr w:rsidR="006E3E07" w:rsidRPr="006E3E0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五日生化需氧量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生化需氧量（BOD）的测定 微生物传感器快速测定法HJ/T 86-2002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化学需氧量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化学需氧量的测定 快速消解分光光度法 HJ/T 399-2007,水质 化学需氧量的测定 重铬酸盐法 HJ 828-2017,高氯废水 化学需氧量的测定 碘化钾碱性高锰酸钾法HJ/T 132-2003,高氯废水 化学需氧量的测定 氯气校正法HJ/T 70-2001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周</w:t>
            </w:r>
          </w:p>
        </w:tc>
      </w:tr>
      <w:tr w:rsidR="006E3E07" w:rsidRPr="006E3E0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阴离子表面活性剂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阴离子表面活性剂的测定 流动注射-亚甲基蓝分光光度法(HJ 826-2017)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氨氮（NH3-N）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</w:tr>
      <w:tr w:rsidR="006E3E07" w:rsidRPr="006E3E0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3E07">
              <w:rPr>
                <w:rFonts w:ascii="宋体" w:hAnsi="宋体" w:cs="宋体" w:hint="eastAsia"/>
                <w:kern w:val="0"/>
                <w:sz w:val="24"/>
              </w:rPr>
              <w:t>石油类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石油类和动植物油类的测定 红外分光光度法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动植物油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石油类和动植物油类的测定 红外分光光度法（HJ637-2018）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挥发酚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挥发酚的测定 溴化容量法 HJ 502-2009,水质 挥发酚的测定 4-氨基安替比林分光光度法 HJ 503-2009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:rsidTr="005700E8">
        <w:trPr>
          <w:trHeight w:val="33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流量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水污染物排放总量监测技术规范（HJ/T92-2002），污水监测技术规范（HJ91.1-2019）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日</w:t>
            </w:r>
          </w:p>
        </w:tc>
      </w:tr>
      <w:tr w:rsidR="006E3E07" w:rsidRPr="006E3E0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总氰化物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氰化物的测定 容量法和分光光度法（HJ 484—2009 ）,水质 氰化物的测定流动注射-分光光度法(HJ823-2017)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季度</w:t>
            </w:r>
          </w:p>
        </w:tc>
      </w:tr>
      <w:tr w:rsidR="006E3E07" w:rsidRPr="006E3E0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总余氯（以Cl计）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</w:tr>
      <w:tr w:rsidR="006E3E07" w:rsidRPr="006E3E0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粪大肠菌群数/（MPN/L）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总大肠菌群、粪大肠菌群和大肠埃希氏菌的测定 酶底物法（HJ 1001-2018）,水质 粪大肠菌群的测定 滤膜法（HJ/T347.1-2018）,水质 粪大肠菌群的测定 多管发酵法（HJ/T347.2-2018）,医疗机构水污染物排放标准（GB 18466-2005）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次</w:t>
            </w: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 w:rsidRPr="006E3E07">
              <w:rPr>
                <w:rFonts w:ascii="宋体" w:hAnsi="宋体" w:cs="Arial" w:hint="eastAsia"/>
                <w:kern w:val="0"/>
                <w:sz w:val="18"/>
                <w:szCs w:val="18"/>
              </w:rPr>
              <w:t>月</w:t>
            </w:r>
          </w:p>
        </w:tc>
      </w:tr>
      <w:tr w:rsidR="006E3E07" w:rsidRPr="006E3E0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肠道致病菌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医疗机构水污染物排放标准（GB 18466-2005）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</w:tr>
      <w:tr w:rsidR="006E3E07" w:rsidRPr="006E3E07" w:rsidTr="005700E8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肠道病毒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医疗机构水污染物排放标准（GB 18466-2005）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</w:tr>
      <w:tr w:rsidR="006E3E07" w:rsidRPr="006E3E07" w:rsidTr="005700E8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07" w:rsidRPr="006E3E07" w:rsidRDefault="006E3E07" w:rsidP="006E3E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接触池总余氯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E07">
              <w:rPr>
                <w:rFonts w:ascii="宋体" w:hAnsi="宋体" w:cs="宋体" w:hint="eastAsia"/>
                <w:kern w:val="0"/>
                <w:szCs w:val="21"/>
              </w:rPr>
              <w:t>水质 游离氯和总氯的测定 N，N-二乙基-1，</w:t>
            </w:r>
            <w:r w:rsidRPr="006E3E07">
              <w:rPr>
                <w:rFonts w:ascii="宋体" w:hAnsi="宋体" w:cs="宋体" w:hint="eastAsia"/>
                <w:kern w:val="0"/>
                <w:szCs w:val="21"/>
              </w:rPr>
              <w:lastRenderedPageBreak/>
              <w:t>4-苯二胺分光光度法（HJ586-2010）,水质 游离氯和总氯的测定 N，N-二乙基-1，4-苯二胺滴定法（HJ585-2010）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07" w:rsidRPr="006E3E07" w:rsidRDefault="006E3E07" w:rsidP="006E3E0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E3E07"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</w:p>
        </w:tc>
      </w:tr>
    </w:tbl>
    <w:p w:rsidR="006D7E72" w:rsidRPr="005A2782" w:rsidRDefault="006D7E72" w:rsidP="005A2782">
      <w:pPr>
        <w:ind w:right="1200"/>
        <w:rPr>
          <w:rFonts w:ascii="仿宋_GB2312" w:eastAsia="仿宋_GB2312" w:hAnsi="宋体" w:hint="eastAsia"/>
          <w:sz w:val="32"/>
          <w:szCs w:val="32"/>
        </w:rPr>
      </w:pPr>
    </w:p>
    <w:sectPr w:rsidR="006D7E72" w:rsidRPr="005A278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848" w:rsidRDefault="00360848">
      <w:r>
        <w:separator/>
      </w:r>
    </w:p>
  </w:endnote>
  <w:endnote w:type="continuationSeparator" w:id="1">
    <w:p w:rsidR="00360848" w:rsidRDefault="00360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848" w:rsidRDefault="00360848">
      <w:r>
        <w:separator/>
      </w:r>
    </w:p>
  </w:footnote>
  <w:footnote w:type="continuationSeparator" w:id="1">
    <w:p w:rsidR="00360848" w:rsidRDefault="003608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87" w:rsidRDefault="00304B9A" w:rsidP="00ED725C">
    <w:pPr>
      <w:pStyle w:val="a3"/>
      <w:jc w:val="both"/>
    </w:pPr>
    <w:r>
      <w:rPr>
        <w:noProof/>
      </w:rPr>
      <w:drawing>
        <wp:inline distT="0" distB="0" distL="0" distR="0">
          <wp:extent cx="2668905" cy="563245"/>
          <wp:effectExtent l="19050" t="0" r="0" b="0"/>
          <wp:docPr id="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5F59"/>
    <w:multiLevelType w:val="hybridMultilevel"/>
    <w:tmpl w:val="8222B860"/>
    <w:lvl w:ilvl="0" w:tplc="21DA30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D77248"/>
    <w:multiLevelType w:val="hybridMultilevel"/>
    <w:tmpl w:val="CCD81758"/>
    <w:lvl w:ilvl="0" w:tplc="A1AE0944">
      <w:start w:val="3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8B066ED"/>
    <w:multiLevelType w:val="hybridMultilevel"/>
    <w:tmpl w:val="8B0235B6"/>
    <w:lvl w:ilvl="0" w:tplc="0FBE65B0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25C"/>
    <w:rsid w:val="00010F57"/>
    <w:rsid w:val="00042F9F"/>
    <w:rsid w:val="0004332D"/>
    <w:rsid w:val="000549F5"/>
    <w:rsid w:val="000639D1"/>
    <w:rsid w:val="00091F2B"/>
    <w:rsid w:val="000A232C"/>
    <w:rsid w:val="000A66B9"/>
    <w:rsid w:val="000C1B0D"/>
    <w:rsid w:val="000D387D"/>
    <w:rsid w:val="00104038"/>
    <w:rsid w:val="00111BDA"/>
    <w:rsid w:val="00136AE4"/>
    <w:rsid w:val="00146716"/>
    <w:rsid w:val="00162D5A"/>
    <w:rsid w:val="00164FFC"/>
    <w:rsid w:val="001651A1"/>
    <w:rsid w:val="00167E34"/>
    <w:rsid w:val="00176D56"/>
    <w:rsid w:val="00190EC2"/>
    <w:rsid w:val="00193307"/>
    <w:rsid w:val="001F0DEC"/>
    <w:rsid w:val="001F7D69"/>
    <w:rsid w:val="00222D1B"/>
    <w:rsid w:val="00224F47"/>
    <w:rsid w:val="00230BCD"/>
    <w:rsid w:val="00240645"/>
    <w:rsid w:val="00250C5B"/>
    <w:rsid w:val="002730BC"/>
    <w:rsid w:val="002A32DB"/>
    <w:rsid w:val="002B2369"/>
    <w:rsid w:val="002B7D70"/>
    <w:rsid w:val="002D10D7"/>
    <w:rsid w:val="002F0137"/>
    <w:rsid w:val="00304B9A"/>
    <w:rsid w:val="00305FBA"/>
    <w:rsid w:val="00312D84"/>
    <w:rsid w:val="00360848"/>
    <w:rsid w:val="003A34CC"/>
    <w:rsid w:val="003B204A"/>
    <w:rsid w:val="003C502D"/>
    <w:rsid w:val="003C52BF"/>
    <w:rsid w:val="003E1BFB"/>
    <w:rsid w:val="003F0873"/>
    <w:rsid w:val="00406A86"/>
    <w:rsid w:val="00411520"/>
    <w:rsid w:val="004164EA"/>
    <w:rsid w:val="00425A55"/>
    <w:rsid w:val="00453B87"/>
    <w:rsid w:val="0046199B"/>
    <w:rsid w:val="00472BE8"/>
    <w:rsid w:val="004911AC"/>
    <w:rsid w:val="004C453A"/>
    <w:rsid w:val="004C5645"/>
    <w:rsid w:val="00515600"/>
    <w:rsid w:val="005160EA"/>
    <w:rsid w:val="00522D45"/>
    <w:rsid w:val="005449D5"/>
    <w:rsid w:val="005556CB"/>
    <w:rsid w:val="00556B64"/>
    <w:rsid w:val="00562748"/>
    <w:rsid w:val="005700E8"/>
    <w:rsid w:val="00591491"/>
    <w:rsid w:val="005A2782"/>
    <w:rsid w:val="005A4044"/>
    <w:rsid w:val="005B1215"/>
    <w:rsid w:val="005E6D33"/>
    <w:rsid w:val="00607F5B"/>
    <w:rsid w:val="00621664"/>
    <w:rsid w:val="00622D6C"/>
    <w:rsid w:val="006410DD"/>
    <w:rsid w:val="00661D91"/>
    <w:rsid w:val="00677F06"/>
    <w:rsid w:val="00685044"/>
    <w:rsid w:val="006B6A8E"/>
    <w:rsid w:val="006D0519"/>
    <w:rsid w:val="006D36BB"/>
    <w:rsid w:val="006D7E72"/>
    <w:rsid w:val="006E3E07"/>
    <w:rsid w:val="006E7F67"/>
    <w:rsid w:val="006F6CF6"/>
    <w:rsid w:val="006F7BB7"/>
    <w:rsid w:val="00734259"/>
    <w:rsid w:val="00745046"/>
    <w:rsid w:val="00760105"/>
    <w:rsid w:val="00787DAC"/>
    <w:rsid w:val="00795CDE"/>
    <w:rsid w:val="007967AD"/>
    <w:rsid w:val="007C188F"/>
    <w:rsid w:val="007C562E"/>
    <w:rsid w:val="007C718E"/>
    <w:rsid w:val="007E6895"/>
    <w:rsid w:val="0081026D"/>
    <w:rsid w:val="00845B90"/>
    <w:rsid w:val="008515CF"/>
    <w:rsid w:val="00852BD1"/>
    <w:rsid w:val="0085533F"/>
    <w:rsid w:val="0085608F"/>
    <w:rsid w:val="00866E08"/>
    <w:rsid w:val="008900F9"/>
    <w:rsid w:val="008A2E60"/>
    <w:rsid w:val="008B15CD"/>
    <w:rsid w:val="008F151C"/>
    <w:rsid w:val="009113BD"/>
    <w:rsid w:val="00924956"/>
    <w:rsid w:val="00925B14"/>
    <w:rsid w:val="009306BE"/>
    <w:rsid w:val="0093664E"/>
    <w:rsid w:val="00945259"/>
    <w:rsid w:val="0095005A"/>
    <w:rsid w:val="009560E4"/>
    <w:rsid w:val="00995287"/>
    <w:rsid w:val="009A3010"/>
    <w:rsid w:val="009B39FE"/>
    <w:rsid w:val="009B44DA"/>
    <w:rsid w:val="009D3466"/>
    <w:rsid w:val="00A20466"/>
    <w:rsid w:val="00A23F1A"/>
    <w:rsid w:val="00A249FC"/>
    <w:rsid w:val="00A266D1"/>
    <w:rsid w:val="00A649D4"/>
    <w:rsid w:val="00A717DC"/>
    <w:rsid w:val="00A91150"/>
    <w:rsid w:val="00A93C45"/>
    <w:rsid w:val="00AE217B"/>
    <w:rsid w:val="00B12289"/>
    <w:rsid w:val="00B25E26"/>
    <w:rsid w:val="00B32481"/>
    <w:rsid w:val="00B3414D"/>
    <w:rsid w:val="00B364C7"/>
    <w:rsid w:val="00B42674"/>
    <w:rsid w:val="00B5430E"/>
    <w:rsid w:val="00B5657E"/>
    <w:rsid w:val="00B637E6"/>
    <w:rsid w:val="00B72160"/>
    <w:rsid w:val="00B812BF"/>
    <w:rsid w:val="00B96C6E"/>
    <w:rsid w:val="00BA082A"/>
    <w:rsid w:val="00BA2565"/>
    <w:rsid w:val="00BA2A85"/>
    <w:rsid w:val="00BB2FA8"/>
    <w:rsid w:val="00BC63AA"/>
    <w:rsid w:val="00BD78E2"/>
    <w:rsid w:val="00BE0F50"/>
    <w:rsid w:val="00BE77AE"/>
    <w:rsid w:val="00C10152"/>
    <w:rsid w:val="00C159FE"/>
    <w:rsid w:val="00C56357"/>
    <w:rsid w:val="00C6746A"/>
    <w:rsid w:val="00C75410"/>
    <w:rsid w:val="00C877B8"/>
    <w:rsid w:val="00C90053"/>
    <w:rsid w:val="00C96C49"/>
    <w:rsid w:val="00CA11CF"/>
    <w:rsid w:val="00CD11AA"/>
    <w:rsid w:val="00CD6DB6"/>
    <w:rsid w:val="00D16C2E"/>
    <w:rsid w:val="00D249A9"/>
    <w:rsid w:val="00D2738D"/>
    <w:rsid w:val="00D30DA9"/>
    <w:rsid w:val="00D371DE"/>
    <w:rsid w:val="00D37635"/>
    <w:rsid w:val="00D64F68"/>
    <w:rsid w:val="00D6749E"/>
    <w:rsid w:val="00D9686E"/>
    <w:rsid w:val="00DC5E2A"/>
    <w:rsid w:val="00DD5BD5"/>
    <w:rsid w:val="00DD7C19"/>
    <w:rsid w:val="00DF6C04"/>
    <w:rsid w:val="00E00299"/>
    <w:rsid w:val="00E15C6E"/>
    <w:rsid w:val="00E421A3"/>
    <w:rsid w:val="00E91DC0"/>
    <w:rsid w:val="00E9557A"/>
    <w:rsid w:val="00E96998"/>
    <w:rsid w:val="00EA17D7"/>
    <w:rsid w:val="00EA20D2"/>
    <w:rsid w:val="00EC44F6"/>
    <w:rsid w:val="00ED725C"/>
    <w:rsid w:val="00EE2275"/>
    <w:rsid w:val="00EE6917"/>
    <w:rsid w:val="00F45EE0"/>
    <w:rsid w:val="00F57B66"/>
    <w:rsid w:val="00F606FC"/>
    <w:rsid w:val="00F63587"/>
    <w:rsid w:val="00F66A9C"/>
    <w:rsid w:val="00F8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D7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D7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B32481"/>
    <w:pPr>
      <w:ind w:leftChars="2500" w:left="100"/>
    </w:pPr>
  </w:style>
  <w:style w:type="paragraph" w:styleId="a6">
    <w:name w:val="Balloon Text"/>
    <w:basedOn w:val="a"/>
    <w:semiHidden/>
    <w:rsid w:val="00A20466"/>
    <w:rPr>
      <w:sz w:val="18"/>
      <w:szCs w:val="18"/>
    </w:rPr>
  </w:style>
  <w:style w:type="paragraph" w:customStyle="1" w:styleId="18">
    <w:name w:val="正文_18"/>
    <w:qFormat/>
    <w:rsid w:val="00522D45"/>
    <w:pPr>
      <w:widowControl w:val="0"/>
      <w:jc w:val="both"/>
    </w:pPr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1619</Characters>
  <Application>Microsoft Office Word</Application>
  <DocSecurity>0</DocSecurity>
  <Lines>13</Lines>
  <Paragraphs>3</Paragraphs>
  <ScaleCrop>false</ScaleCrop>
  <Company>WWW.YlmF.CoM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pgyy</cp:lastModifiedBy>
  <cp:revision>2</cp:revision>
  <cp:lastPrinted>2019-01-23T06:42:00Z</cp:lastPrinted>
  <dcterms:created xsi:type="dcterms:W3CDTF">2022-04-22T01:21:00Z</dcterms:created>
  <dcterms:modified xsi:type="dcterms:W3CDTF">2022-04-22T01:21:00Z</dcterms:modified>
</cp:coreProperties>
</file>