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1D7E" w:rsidRDefault="00C64099">
      <w:pPr>
        <w:rPr>
          <w:rFonts w:asciiTheme="minorEastAsia" w:hAnsiTheme="minorEastAsia" w:hint="eastAsia"/>
          <w:b/>
          <w:sz w:val="28"/>
          <w:szCs w:val="28"/>
        </w:rPr>
      </w:pPr>
      <w:r w:rsidRPr="00DA1D7E">
        <w:rPr>
          <w:rFonts w:asciiTheme="minorEastAsia" w:hAnsiTheme="minorEastAsia" w:hint="eastAsia"/>
          <w:b/>
          <w:sz w:val="28"/>
          <w:szCs w:val="28"/>
        </w:rPr>
        <w:t>生物安全核酸检测件要求:</w:t>
      </w:r>
    </w:p>
    <w:p w:rsidR="00C64099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 xml:space="preserve">    </w:t>
      </w:r>
      <w:r w:rsidR="00C64099" w:rsidRPr="00DA1D7E">
        <w:rPr>
          <w:rFonts w:asciiTheme="minorEastAsia" w:hAnsiTheme="minorEastAsia" w:hint="eastAsia"/>
          <w:sz w:val="28"/>
          <w:szCs w:val="28"/>
        </w:rPr>
        <w:t>配备正压新风系统，保证舱内气压30±15Pa正压。配备压力传感系统，低于15Pa安全工作气压，传感器报警。配备过滤系统，过滤等级达H13级，实现0.3um颗粒过滤达99.97%。</w:t>
      </w:r>
    </w:p>
    <w:p w:rsidR="00C64099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 xml:space="preserve">    舱体设计两个采样区窗口，突出的储物柜设计，垃圾区和试管存放区划分合理，方便医护坐姿采样。</w:t>
      </w:r>
    </w:p>
    <w:p w:rsidR="00E54638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 xml:space="preserve">    配备紫外线消毒灯，LED灯和高清对讲装置，设1.5匹冷暖变频空调，隐藏式空调外机，设地板采暖系统。预留外接电源，网络接口。</w:t>
      </w:r>
    </w:p>
    <w:p w:rsidR="00E54638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 xml:space="preserve">    制造商具有IOS13485和IOS45001认证，制造商具有医疗器械生产许可证。</w:t>
      </w:r>
    </w:p>
    <w:p w:rsidR="00E54638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 xml:space="preserve">    指标和参数：</w:t>
      </w:r>
    </w:p>
    <w:p w:rsidR="00E54638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>舱体内部环境设置无线远程监控系统，可通过手机APP实时查看并控制室内温湿度情况。</w:t>
      </w:r>
    </w:p>
    <w:p w:rsidR="00E54638" w:rsidRPr="00DA1D7E" w:rsidRDefault="00E54638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>智能门禁系统，可通过刷脸</w:t>
      </w:r>
      <w:r w:rsidR="00C10D90" w:rsidRPr="00DA1D7E">
        <w:rPr>
          <w:rFonts w:asciiTheme="minorEastAsia" w:hAnsiTheme="minorEastAsia" w:hint="eastAsia"/>
          <w:sz w:val="28"/>
          <w:szCs w:val="28"/>
        </w:rPr>
        <w:t>、指纹、刷卡等方式开门，权力管理更安全。</w:t>
      </w:r>
    </w:p>
    <w:p w:rsidR="00C10D90" w:rsidRPr="00DA1D7E" w:rsidRDefault="00C10D90" w:rsidP="00E54638">
      <w:pPr>
        <w:rPr>
          <w:rFonts w:asciiTheme="minorEastAsia" w:hAnsiTheme="minorEastAsia" w:hint="eastAsia"/>
          <w:sz w:val="28"/>
          <w:szCs w:val="28"/>
        </w:rPr>
      </w:pPr>
      <w:r w:rsidRPr="00DA1D7E">
        <w:rPr>
          <w:rFonts w:asciiTheme="minorEastAsia" w:hAnsiTheme="minorEastAsia" w:hint="eastAsia"/>
          <w:sz w:val="28"/>
          <w:szCs w:val="28"/>
        </w:rPr>
        <w:t>5G插卡路由系统，可以实现无外接网线的情况下实现舱内及其联网。</w:t>
      </w:r>
    </w:p>
    <w:p w:rsidR="00DA1D7E" w:rsidRPr="00DA1D7E" w:rsidRDefault="00DA1D7E" w:rsidP="00E54638">
      <w:pPr>
        <w:rPr>
          <w:rFonts w:asciiTheme="minorEastAsia" w:hAnsiTheme="minorEastAsia" w:hint="eastAsia"/>
          <w:b/>
          <w:sz w:val="28"/>
          <w:szCs w:val="28"/>
        </w:rPr>
      </w:pPr>
      <w:r w:rsidRPr="00DA1D7E">
        <w:rPr>
          <w:rFonts w:asciiTheme="minorEastAsia" w:hAnsiTheme="minorEastAsia" w:hint="eastAsia"/>
          <w:b/>
          <w:sz w:val="28"/>
          <w:szCs w:val="28"/>
        </w:rPr>
        <w:t>生物安全采样工作站定制周期30天，质保期1年，支付账期2年。</w:t>
      </w:r>
    </w:p>
    <w:sectPr w:rsidR="00DA1D7E" w:rsidRPr="00DA1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DB8" w:rsidRDefault="00772DB8" w:rsidP="00C64099">
      <w:r>
        <w:separator/>
      </w:r>
    </w:p>
  </w:endnote>
  <w:endnote w:type="continuationSeparator" w:id="1">
    <w:p w:rsidR="00772DB8" w:rsidRDefault="00772DB8" w:rsidP="00C64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DB8" w:rsidRDefault="00772DB8" w:rsidP="00C64099">
      <w:r>
        <w:separator/>
      </w:r>
    </w:p>
  </w:footnote>
  <w:footnote w:type="continuationSeparator" w:id="1">
    <w:p w:rsidR="00772DB8" w:rsidRDefault="00772DB8" w:rsidP="00C640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099"/>
    <w:rsid w:val="00772DB8"/>
    <w:rsid w:val="00C10D90"/>
    <w:rsid w:val="00C64099"/>
    <w:rsid w:val="00DA1D7E"/>
    <w:rsid w:val="00E5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0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0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pgyy</dc:creator>
  <cp:keywords/>
  <dc:description/>
  <cp:lastModifiedBy>pgyy</cp:lastModifiedBy>
  <cp:revision>2</cp:revision>
  <dcterms:created xsi:type="dcterms:W3CDTF">2021-10-12T00:14:00Z</dcterms:created>
  <dcterms:modified xsi:type="dcterms:W3CDTF">2021-10-12T00:54:00Z</dcterms:modified>
</cp:coreProperties>
</file>