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4A" w:rsidRDefault="00097B78">
      <w:pPr>
        <w:pStyle w:val="a"/>
        <w:numPr>
          <w:ilvl w:val="3"/>
          <w:numId w:val="0"/>
        </w:numPr>
        <w:spacing w:line="300" w:lineRule="auto"/>
        <w:jc w:val="center"/>
        <w:rPr>
          <w:rFonts w:ascii="宋体" w:eastAsia="宋体" w:hAnsi="宋体"/>
          <w:b/>
          <w:kern w:val="2"/>
          <w:sz w:val="32"/>
          <w:szCs w:val="32"/>
        </w:rPr>
      </w:pPr>
      <w:r>
        <w:rPr>
          <w:rFonts w:ascii="宋体" w:eastAsia="宋体" w:hAnsi="宋体" w:hint="eastAsia"/>
          <w:b/>
          <w:bCs/>
          <w:kern w:val="2"/>
          <w:sz w:val="32"/>
          <w:szCs w:val="32"/>
        </w:rPr>
        <w:t>微量荧光检测仪主要</w:t>
      </w:r>
      <w:r>
        <w:rPr>
          <w:rFonts w:ascii="宋体" w:eastAsia="宋体" w:hAnsi="宋体" w:hint="eastAsia"/>
          <w:b/>
          <w:kern w:val="2"/>
          <w:sz w:val="32"/>
          <w:szCs w:val="32"/>
        </w:rPr>
        <w:t>技术参数</w:t>
      </w:r>
    </w:p>
    <w:p w:rsidR="009F1D4A" w:rsidRDefault="009F1D4A"/>
    <w:p w:rsidR="009F1D4A" w:rsidRDefault="00097B78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设备功能：用于</w:t>
      </w:r>
      <w:r w:rsidR="00170CF0">
        <w:rPr>
          <w:rFonts w:hint="eastAsia"/>
          <w:sz w:val="28"/>
          <w:szCs w:val="28"/>
        </w:rPr>
        <w:t>对叶酸、</w:t>
      </w:r>
      <w:r>
        <w:rPr>
          <w:rFonts w:hint="eastAsia"/>
          <w:sz w:val="28"/>
          <w:szCs w:val="28"/>
        </w:rPr>
        <w:t>抗凝药、抗血小板药、</w:t>
      </w:r>
      <w:r w:rsidR="00170CF0">
        <w:rPr>
          <w:rFonts w:hint="eastAsia"/>
          <w:sz w:val="28"/>
          <w:szCs w:val="28"/>
        </w:rPr>
        <w:t>抗痛风类药、</w:t>
      </w:r>
      <w:r>
        <w:rPr>
          <w:rFonts w:hint="eastAsia"/>
          <w:sz w:val="28"/>
          <w:szCs w:val="28"/>
        </w:rPr>
        <w:t>质子泵抑制剂、</w:t>
      </w:r>
      <w:r w:rsidR="00170CF0">
        <w:rPr>
          <w:rFonts w:hint="eastAsia"/>
          <w:sz w:val="28"/>
          <w:szCs w:val="28"/>
        </w:rPr>
        <w:t>高血压类药、</w:t>
      </w:r>
      <w:r>
        <w:rPr>
          <w:rFonts w:hint="eastAsia"/>
          <w:sz w:val="28"/>
          <w:szCs w:val="28"/>
        </w:rPr>
        <w:t>他</w:t>
      </w:r>
      <w:proofErr w:type="gramStart"/>
      <w:r>
        <w:rPr>
          <w:rFonts w:hint="eastAsia"/>
          <w:sz w:val="28"/>
          <w:szCs w:val="28"/>
        </w:rPr>
        <w:t>汀</w:t>
      </w:r>
      <w:proofErr w:type="gramEnd"/>
      <w:r>
        <w:rPr>
          <w:rFonts w:hint="eastAsia"/>
          <w:sz w:val="28"/>
          <w:szCs w:val="28"/>
        </w:rPr>
        <w:t>类</w:t>
      </w:r>
      <w:r w:rsidR="0052017C">
        <w:rPr>
          <w:rFonts w:hint="eastAsia"/>
          <w:sz w:val="28"/>
          <w:szCs w:val="28"/>
        </w:rPr>
        <w:t>、精神类药、抗肿瘤药</w:t>
      </w:r>
      <w:r>
        <w:rPr>
          <w:rFonts w:hint="eastAsia"/>
          <w:sz w:val="28"/>
          <w:szCs w:val="28"/>
        </w:rPr>
        <w:t>等药物进行定性、定量检测，实现个性化用药指导。</w:t>
      </w:r>
    </w:p>
    <w:p w:rsidR="009F1D4A" w:rsidRDefault="00097B78">
      <w:pPr>
        <w:pStyle w:val="a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设备主要技术参数</w:t>
      </w:r>
    </w:p>
    <w:tbl>
      <w:tblPr>
        <w:tblStyle w:val="a6"/>
        <w:tblW w:w="8971" w:type="dxa"/>
        <w:tblInd w:w="-216" w:type="dxa"/>
        <w:tblLook w:val="04A0" w:firstRow="1" w:lastRow="0" w:firstColumn="1" w:lastColumn="0" w:noHBand="0" w:noVBand="1"/>
      </w:tblPr>
      <w:tblGrid>
        <w:gridCol w:w="840"/>
        <w:gridCol w:w="2775"/>
        <w:gridCol w:w="5356"/>
      </w:tblGrid>
      <w:tr w:rsidR="00170CF0" w:rsidTr="00170CF0">
        <w:tc>
          <w:tcPr>
            <w:tcW w:w="840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75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356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参数</w:t>
            </w:r>
          </w:p>
        </w:tc>
      </w:tr>
      <w:tr w:rsidR="00170CF0" w:rsidTr="00170CF0">
        <w:tc>
          <w:tcPr>
            <w:tcW w:w="840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荧光强度检测精密性</w:t>
            </w:r>
          </w:p>
        </w:tc>
        <w:tc>
          <w:tcPr>
            <w:tcW w:w="5356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rFonts w:hint="eastAsia"/>
                <w:sz w:val="28"/>
                <w:szCs w:val="28"/>
              </w:rPr>
              <w:t>5%</w:t>
            </w:r>
          </w:p>
        </w:tc>
      </w:tr>
      <w:tr w:rsidR="00170CF0" w:rsidTr="00170CF0">
        <w:tc>
          <w:tcPr>
            <w:tcW w:w="840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荧光强度检测重复性</w:t>
            </w:r>
          </w:p>
        </w:tc>
        <w:tc>
          <w:tcPr>
            <w:tcW w:w="5356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rFonts w:hint="eastAsia"/>
                <w:sz w:val="28"/>
                <w:szCs w:val="28"/>
              </w:rPr>
              <w:t>3%</w:t>
            </w:r>
          </w:p>
        </w:tc>
      </w:tr>
      <w:tr w:rsidR="00170CF0" w:rsidTr="00170CF0">
        <w:tc>
          <w:tcPr>
            <w:tcW w:w="840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激发光源</w:t>
            </w:r>
          </w:p>
        </w:tc>
        <w:tc>
          <w:tcPr>
            <w:tcW w:w="5356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高亮免维护</w:t>
            </w:r>
            <w:proofErr w:type="gramEnd"/>
            <w:r>
              <w:rPr>
                <w:rFonts w:hint="eastAsia"/>
                <w:sz w:val="28"/>
                <w:szCs w:val="28"/>
              </w:rPr>
              <w:t>LED</w:t>
            </w:r>
          </w:p>
        </w:tc>
      </w:tr>
      <w:tr w:rsidR="00170CF0" w:rsidTr="0038037A">
        <w:tc>
          <w:tcPr>
            <w:tcW w:w="840" w:type="dxa"/>
            <w:vAlign w:val="center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775" w:type="dxa"/>
            <w:vAlign w:val="center"/>
          </w:tcPr>
          <w:p w:rsidR="00170CF0" w:rsidRDefault="00170CF0" w:rsidP="0038037A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荧光激发波长</w:t>
            </w:r>
          </w:p>
        </w:tc>
        <w:tc>
          <w:tcPr>
            <w:tcW w:w="5356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通道</w:t>
            </w:r>
            <w:r>
              <w:rPr>
                <w:rFonts w:hint="eastAsia"/>
                <w:sz w:val="28"/>
                <w:szCs w:val="28"/>
              </w:rPr>
              <w:t>1:470-505nm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通道</w:t>
            </w:r>
            <w:r>
              <w:rPr>
                <w:rFonts w:hint="eastAsia"/>
                <w:sz w:val="28"/>
                <w:szCs w:val="28"/>
              </w:rPr>
              <w:t>2:525-545nm</w:t>
            </w:r>
          </w:p>
        </w:tc>
      </w:tr>
      <w:tr w:rsidR="00170CF0" w:rsidTr="00170CF0">
        <w:tc>
          <w:tcPr>
            <w:tcW w:w="840" w:type="dxa"/>
            <w:vAlign w:val="center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775" w:type="dxa"/>
            <w:vAlign w:val="center"/>
          </w:tcPr>
          <w:p w:rsidR="00170CF0" w:rsidRDefault="00170CF0" w:rsidP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荧光检测波长</w:t>
            </w:r>
          </w:p>
        </w:tc>
        <w:tc>
          <w:tcPr>
            <w:tcW w:w="5356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通道</w:t>
            </w:r>
            <w:r>
              <w:rPr>
                <w:rFonts w:hint="eastAsia"/>
                <w:sz w:val="28"/>
                <w:szCs w:val="28"/>
              </w:rPr>
              <w:t>1:523-543nm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通道</w:t>
            </w:r>
            <w:r>
              <w:rPr>
                <w:rFonts w:hint="eastAsia"/>
                <w:sz w:val="28"/>
                <w:szCs w:val="28"/>
              </w:rPr>
              <w:t>2:550-615nm</w:t>
            </w:r>
          </w:p>
        </w:tc>
      </w:tr>
      <w:tr w:rsidR="00170CF0" w:rsidTr="00170CF0">
        <w:tc>
          <w:tcPr>
            <w:tcW w:w="840" w:type="dxa"/>
            <w:vAlign w:val="center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荧光检测通量</w:t>
            </w:r>
          </w:p>
        </w:tc>
        <w:tc>
          <w:tcPr>
            <w:tcW w:w="5356" w:type="dxa"/>
          </w:tcPr>
          <w:p w:rsidR="00170CF0" w:rsidRDefault="00170CF0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24</w:t>
            </w:r>
          </w:p>
        </w:tc>
      </w:tr>
      <w:tr w:rsidR="00170CF0" w:rsidTr="00170CF0">
        <w:tc>
          <w:tcPr>
            <w:tcW w:w="840" w:type="dxa"/>
            <w:vAlign w:val="center"/>
          </w:tcPr>
          <w:p w:rsidR="00170CF0" w:rsidRDefault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775" w:type="dxa"/>
            <w:vAlign w:val="center"/>
          </w:tcPr>
          <w:p w:rsidR="00170CF0" w:rsidRDefault="00170CF0" w:rsidP="00170CF0">
            <w:pPr>
              <w:pStyle w:val="a7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软件</w:t>
            </w:r>
          </w:p>
        </w:tc>
        <w:tc>
          <w:tcPr>
            <w:tcW w:w="5356" w:type="dxa"/>
          </w:tcPr>
          <w:p w:rsidR="00170CF0" w:rsidRDefault="00170CF0"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可连接医院</w:t>
            </w:r>
            <w:r>
              <w:rPr>
                <w:rFonts w:hint="eastAsia"/>
                <w:sz w:val="28"/>
                <w:szCs w:val="28"/>
              </w:rPr>
              <w:t>LIS</w:t>
            </w:r>
            <w:r>
              <w:rPr>
                <w:rFonts w:hint="eastAsia"/>
                <w:sz w:val="28"/>
                <w:szCs w:val="28"/>
              </w:rPr>
              <w:t>系统，可远程确定设备运行日志，确认设备运行状态，以及快速确定故障类型。</w:t>
            </w:r>
          </w:p>
        </w:tc>
      </w:tr>
    </w:tbl>
    <w:p w:rsidR="009F1D4A" w:rsidRDefault="009F1D4A">
      <w:pPr>
        <w:spacing w:line="300" w:lineRule="auto"/>
        <w:rPr>
          <w:b/>
          <w:bCs/>
          <w:sz w:val="28"/>
          <w:szCs w:val="28"/>
        </w:rPr>
      </w:pPr>
    </w:p>
    <w:p w:rsidR="006E41B0" w:rsidRPr="006E41B0" w:rsidRDefault="001C177A" w:rsidP="006E41B0">
      <w:pPr>
        <w:spacing w:line="30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</w:t>
      </w:r>
      <w:r w:rsidR="00097B78">
        <w:rPr>
          <w:rFonts w:hint="eastAsia"/>
          <w:b/>
          <w:bCs/>
          <w:sz w:val="28"/>
          <w:szCs w:val="28"/>
        </w:rPr>
        <w:t xml:space="preserve">   </w:t>
      </w:r>
      <w:bookmarkStart w:id="0" w:name="_GoBack"/>
      <w:bookmarkEnd w:id="0"/>
    </w:p>
    <w:p w:rsidR="001C177A" w:rsidRDefault="001C177A">
      <w:pPr>
        <w:spacing w:line="300" w:lineRule="auto"/>
        <w:rPr>
          <w:b/>
          <w:bCs/>
          <w:sz w:val="28"/>
          <w:szCs w:val="28"/>
        </w:rPr>
      </w:pPr>
    </w:p>
    <w:sectPr w:rsidR="001C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78" w:rsidRDefault="00603F78" w:rsidP="0052017C">
      <w:r>
        <w:separator/>
      </w:r>
    </w:p>
  </w:endnote>
  <w:endnote w:type="continuationSeparator" w:id="0">
    <w:p w:rsidR="00603F78" w:rsidRDefault="00603F78" w:rsidP="0052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78" w:rsidRDefault="00603F78" w:rsidP="0052017C">
      <w:r>
        <w:separator/>
      </w:r>
    </w:p>
  </w:footnote>
  <w:footnote w:type="continuationSeparator" w:id="0">
    <w:p w:rsidR="00603F78" w:rsidRDefault="00603F78" w:rsidP="0052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77CF"/>
    <w:multiLevelType w:val="multilevel"/>
    <w:tmpl w:val="66A877C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1F0"/>
    <w:rsid w:val="000321F0"/>
    <w:rsid w:val="00097B78"/>
    <w:rsid w:val="000B3943"/>
    <w:rsid w:val="000C30A9"/>
    <w:rsid w:val="000E6964"/>
    <w:rsid w:val="00167754"/>
    <w:rsid w:val="00170CF0"/>
    <w:rsid w:val="001C177A"/>
    <w:rsid w:val="0036799C"/>
    <w:rsid w:val="0038037A"/>
    <w:rsid w:val="00395D19"/>
    <w:rsid w:val="0043326C"/>
    <w:rsid w:val="0052017C"/>
    <w:rsid w:val="0053676D"/>
    <w:rsid w:val="005C1538"/>
    <w:rsid w:val="005C7A7B"/>
    <w:rsid w:val="00603F78"/>
    <w:rsid w:val="006722C6"/>
    <w:rsid w:val="006A3A5B"/>
    <w:rsid w:val="006E41B0"/>
    <w:rsid w:val="00811887"/>
    <w:rsid w:val="00982B75"/>
    <w:rsid w:val="00991028"/>
    <w:rsid w:val="009F1D4A"/>
    <w:rsid w:val="00AB555E"/>
    <w:rsid w:val="00B36BE8"/>
    <w:rsid w:val="00C54F07"/>
    <w:rsid w:val="00CA2E5D"/>
    <w:rsid w:val="00E47964"/>
    <w:rsid w:val="00E668C4"/>
    <w:rsid w:val="00E839E7"/>
    <w:rsid w:val="00EB28D1"/>
    <w:rsid w:val="00EE296D"/>
    <w:rsid w:val="00FD19F7"/>
    <w:rsid w:val="15F95FB4"/>
    <w:rsid w:val="40442D10"/>
    <w:rsid w:val="42220C21"/>
    <w:rsid w:val="4E451F14"/>
    <w:rsid w:val="4E755E28"/>
    <w:rsid w:val="56F11FFC"/>
    <w:rsid w:val="5B54227D"/>
    <w:rsid w:val="6B2C07D5"/>
    <w:rsid w:val="7B4A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customStyle="1" w:styleId="a">
    <w:name w:val="二级条标题"/>
    <w:basedOn w:val="a0"/>
    <w:next w:val="a0"/>
    <w:qFormat/>
    <w:pPr>
      <w:widowControl/>
      <w:numPr>
        <w:ilvl w:val="3"/>
        <w:numId w:val="1"/>
      </w:numPr>
      <w:tabs>
        <w:tab w:val="left" w:pos="360"/>
      </w:tabs>
      <w:outlineLvl w:val="3"/>
    </w:pPr>
    <w:rPr>
      <w:rFonts w:ascii="黑体" w:eastAsia="黑体"/>
      <w:kern w:val="0"/>
      <w:szCs w:val="20"/>
    </w:rPr>
  </w:style>
  <w:style w:type="paragraph" w:styleId="a7">
    <w:name w:val="List Paragraph"/>
    <w:basedOn w:val="a0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BB44D2-84AE-4A64-8C24-7318E896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</cp:lastModifiedBy>
  <cp:revision>21</cp:revision>
  <cp:lastPrinted>2021-06-01T04:34:00Z</cp:lastPrinted>
  <dcterms:created xsi:type="dcterms:W3CDTF">2021-05-27T09:40:00Z</dcterms:created>
  <dcterms:modified xsi:type="dcterms:W3CDTF">2021-07-26T07:01:00Z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9C9237EF25464E19B8254B1A33259F26</vt:lpwstr>
  </property>
</Properties>
</file>