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CE" w:rsidRPr="000806D7" w:rsidRDefault="00635934">
      <w:pPr>
        <w:ind w:left="900" w:hanging="900"/>
        <w:jc w:val="center"/>
        <w:rPr>
          <w:rFonts w:ascii="微软雅黑" w:eastAsia="微软雅黑" w:hAnsi="微软雅黑"/>
          <w:sz w:val="36"/>
          <w:szCs w:val="36"/>
        </w:rPr>
      </w:pPr>
      <w:r w:rsidRPr="000806D7">
        <w:rPr>
          <w:rFonts w:ascii="微软雅黑" w:eastAsia="微软雅黑" w:hAnsi="微软雅黑" w:hint="eastAsia"/>
          <w:sz w:val="36"/>
          <w:szCs w:val="36"/>
        </w:rPr>
        <w:t>医院招标产品功能参数</w:t>
      </w:r>
    </w:p>
    <w:p w:rsidR="00936ECE" w:rsidRPr="000806D7" w:rsidRDefault="00635934">
      <w:pPr>
        <w:pStyle w:val="1"/>
        <w:numPr>
          <w:ilvl w:val="0"/>
          <w:numId w:val="1"/>
        </w:numPr>
        <w:spacing w:line="400" w:lineRule="exact"/>
        <w:rPr>
          <w:rFonts w:ascii="微软雅黑" w:eastAsia="微软雅黑" w:hAnsi="微软雅黑"/>
          <w:sz w:val="28"/>
          <w:szCs w:val="28"/>
        </w:rPr>
      </w:pPr>
      <w:r w:rsidRPr="000806D7">
        <w:rPr>
          <w:rFonts w:ascii="微软雅黑" w:eastAsia="微软雅黑" w:hAnsi="微软雅黑" w:hint="eastAsia"/>
          <w:sz w:val="28"/>
          <w:szCs w:val="28"/>
        </w:rPr>
        <w:t>门</w:t>
      </w:r>
      <w:r w:rsidRPr="000806D7">
        <w:rPr>
          <w:rFonts w:ascii="微软雅黑" w:eastAsia="微软雅黑" w:hAnsi="微软雅黑"/>
          <w:sz w:val="28"/>
          <w:szCs w:val="28"/>
        </w:rPr>
        <w:t>急诊功能</w:t>
      </w:r>
    </w:p>
    <w:p w:rsidR="00936ECE" w:rsidRPr="000806D7" w:rsidRDefault="00635934">
      <w:pPr>
        <w:pStyle w:val="2"/>
        <w:rPr>
          <w:rFonts w:ascii="微软雅黑" w:eastAsia="微软雅黑" w:hAnsi="微软雅黑"/>
          <w:sz w:val="28"/>
          <w:szCs w:val="28"/>
        </w:rPr>
      </w:pPr>
      <w:r w:rsidRPr="000806D7">
        <w:rPr>
          <w:rFonts w:ascii="微软雅黑" w:eastAsia="微软雅黑" w:hAnsi="微软雅黑" w:hint="eastAsia"/>
          <w:sz w:val="28"/>
          <w:szCs w:val="28"/>
        </w:rPr>
        <w:t>1.门急诊处方前置审核</w:t>
      </w:r>
    </w:p>
    <w:p w:rsidR="00936ECE" w:rsidRPr="000806D7" w:rsidRDefault="00635934">
      <w:pPr>
        <w:widowControl/>
        <w:shd w:val="clear" w:color="auto" w:fill="FFFFFF"/>
        <w:spacing w:line="400" w:lineRule="exact"/>
        <w:jc w:val="left"/>
        <w:rPr>
          <w:rFonts w:ascii="微软雅黑" w:eastAsia="微软雅黑" w:hAnsi="微软雅黑" w:cs="宋体"/>
          <w:szCs w:val="21"/>
        </w:rPr>
      </w:pPr>
      <w:r w:rsidRPr="000806D7">
        <w:rPr>
          <w:rFonts w:ascii="微软雅黑" w:eastAsia="微软雅黑" w:hAnsi="微软雅黑" w:cs="宋体" w:hint="eastAsia"/>
          <w:szCs w:val="21"/>
        </w:rPr>
        <w:t>医生开具处方后，如系统审核不合理，则需由药师审核是否通过，如审核通过，</w:t>
      </w:r>
      <w:proofErr w:type="gramStart"/>
      <w:r w:rsidRPr="000806D7">
        <w:rPr>
          <w:rFonts w:ascii="微软雅黑" w:eastAsia="微软雅黑" w:hAnsi="微软雅黑" w:cs="宋体" w:hint="eastAsia"/>
          <w:szCs w:val="21"/>
        </w:rPr>
        <w:t>则医生</w:t>
      </w:r>
      <w:proofErr w:type="gramEnd"/>
      <w:r w:rsidRPr="000806D7">
        <w:rPr>
          <w:rFonts w:ascii="微软雅黑" w:eastAsia="微软雅黑" w:hAnsi="微软雅黑" w:cs="宋体" w:hint="eastAsia"/>
          <w:szCs w:val="21"/>
        </w:rPr>
        <w:t>可继续开具处方或进行签章，如药师审核不通过，医生可根据药师建议修改处方重新提交。主要功能包括：</w:t>
      </w:r>
    </w:p>
    <w:tbl>
      <w:tblPr>
        <w:tblW w:w="8524" w:type="dxa"/>
        <w:tblInd w:w="5" w:type="dxa"/>
        <w:tblLayout w:type="fixed"/>
        <w:tblLook w:val="04A0" w:firstRow="1" w:lastRow="0" w:firstColumn="1" w:lastColumn="0" w:noHBand="0" w:noVBand="1"/>
      </w:tblPr>
      <w:tblGrid>
        <w:gridCol w:w="2403"/>
        <w:gridCol w:w="6121"/>
      </w:tblGrid>
      <w:tr w:rsidR="00936ECE" w:rsidRPr="000806D7">
        <w:trPr>
          <w:cantSplit/>
          <w:trHeight w:val="631"/>
          <w:tblHeader/>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功能名称</w:t>
            </w:r>
          </w:p>
        </w:tc>
        <w:tc>
          <w:tcPr>
            <w:tcW w:w="6121"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描述</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处方实时审核</w:t>
            </w:r>
          </w:p>
        </w:tc>
        <w:tc>
          <w:tcPr>
            <w:tcW w:w="6121" w:type="dxa"/>
            <w:tcBorders>
              <w:top w:val="single" w:sz="4" w:space="0" w:color="auto"/>
              <w:left w:val="nil"/>
              <w:bottom w:val="single" w:sz="4" w:space="0" w:color="auto"/>
              <w:right w:val="single" w:sz="4" w:space="0" w:color="auto"/>
            </w:tcBorders>
            <w:vAlign w:val="center"/>
          </w:tcPr>
          <w:p w:rsidR="00936ECE" w:rsidRDefault="00635934" w:rsidP="00232CB1">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系统支持按医院配置规则对医生开具的处方进行实时审核，并对处方中存在不合理的内容进行警示。</w:t>
            </w:r>
            <w:r w:rsidR="00232CB1" w:rsidRPr="000806D7">
              <w:rPr>
                <w:rFonts w:ascii="微软雅黑" w:eastAsia="微软雅黑" w:hAnsi="微软雅黑" w:cs="宋体" w:hint="eastAsia"/>
                <w:szCs w:val="21"/>
              </w:rPr>
              <w:t>药师可根据系统自动点评进行二次人工点评</w:t>
            </w:r>
            <w:r w:rsidR="00FB1A06" w:rsidRPr="000806D7">
              <w:rPr>
                <w:rFonts w:ascii="微软雅黑" w:eastAsia="微软雅黑" w:hAnsi="微软雅黑" w:cs="宋体" w:hint="eastAsia"/>
                <w:szCs w:val="21"/>
              </w:rPr>
              <w:t>.</w:t>
            </w:r>
          </w:p>
          <w:p w:rsidR="00C940CD" w:rsidRPr="00915D37" w:rsidRDefault="00C940CD" w:rsidP="00C940CD">
            <w:pPr>
              <w:rPr>
                <w:rFonts w:ascii="Arial" w:eastAsia="仿宋_GB2312" w:hAnsi="Arial" w:cs="Arial"/>
                <w:sz w:val="24"/>
                <w:highlight w:val="yellow"/>
              </w:rPr>
            </w:pPr>
            <w:r>
              <w:rPr>
                <w:rFonts w:ascii="Arial" w:eastAsia="仿宋_GB2312" w:hAnsi="Arial" w:cs="Arial" w:hint="eastAsia"/>
                <w:sz w:val="24"/>
                <w:highlight w:val="yellow"/>
              </w:rPr>
              <w:t>1.</w:t>
            </w:r>
            <w:r w:rsidRPr="00915D37">
              <w:rPr>
                <w:rFonts w:ascii="Arial" w:eastAsia="仿宋_GB2312" w:hAnsi="Arial" w:cs="Arial" w:hint="eastAsia"/>
                <w:sz w:val="24"/>
                <w:highlight w:val="yellow"/>
              </w:rPr>
              <w:t>医生提交处方时，系统可先提示处方问题，医生可先自查。自查后，医生可选择返回修改或提请审核，提请审核时还可添加用药理由，方便</w:t>
            </w:r>
            <w:proofErr w:type="gramStart"/>
            <w:r w:rsidRPr="00915D37">
              <w:rPr>
                <w:rFonts w:ascii="Arial" w:eastAsia="仿宋_GB2312" w:hAnsi="Arial" w:cs="Arial" w:hint="eastAsia"/>
                <w:sz w:val="24"/>
                <w:highlight w:val="yellow"/>
              </w:rPr>
              <w:t>药师第</w:t>
            </w:r>
            <w:proofErr w:type="gramEnd"/>
            <w:r w:rsidRPr="00915D37">
              <w:rPr>
                <w:rFonts w:ascii="Arial" w:eastAsia="仿宋_GB2312" w:hAnsi="Arial" w:cs="Arial" w:hint="eastAsia"/>
                <w:sz w:val="24"/>
                <w:highlight w:val="yellow"/>
              </w:rPr>
              <w:t>一时间了解医生用药目的。</w:t>
            </w:r>
          </w:p>
          <w:p w:rsidR="00C940CD" w:rsidRPr="00915D37" w:rsidRDefault="00C940CD" w:rsidP="00C940CD">
            <w:pPr>
              <w:rPr>
                <w:rFonts w:ascii="Arial" w:eastAsia="仿宋_GB2312" w:hAnsi="Arial" w:cs="Arial"/>
                <w:sz w:val="24"/>
                <w:highlight w:val="yellow"/>
              </w:rPr>
            </w:pPr>
            <w:r>
              <w:rPr>
                <w:rFonts w:ascii="Arial" w:eastAsia="仿宋_GB2312" w:hAnsi="Arial" w:cs="Arial"/>
                <w:sz w:val="24"/>
                <w:highlight w:val="yellow"/>
              </w:rPr>
              <w:t>2.</w:t>
            </w:r>
            <w:proofErr w:type="gramStart"/>
            <w:r w:rsidRPr="00915D37">
              <w:rPr>
                <w:rFonts w:ascii="Arial" w:eastAsia="仿宋_GB2312" w:hAnsi="Arial" w:cs="Arial" w:hint="eastAsia"/>
                <w:sz w:val="24"/>
                <w:highlight w:val="yellow"/>
              </w:rPr>
              <w:t>可声音</w:t>
            </w:r>
            <w:proofErr w:type="gramEnd"/>
            <w:r w:rsidRPr="00915D37">
              <w:rPr>
                <w:rFonts w:ascii="Arial" w:eastAsia="仿宋_GB2312" w:hAnsi="Arial" w:cs="Arial" w:hint="eastAsia"/>
                <w:sz w:val="24"/>
                <w:highlight w:val="yellow"/>
              </w:rPr>
              <w:t>提示药师有待审查新处方。</w:t>
            </w:r>
            <w:proofErr w:type="gramStart"/>
            <w:r w:rsidRPr="00915D37">
              <w:rPr>
                <w:rFonts w:ascii="Arial" w:eastAsia="仿宋_GB2312" w:hAnsi="Arial" w:cs="Arial" w:hint="eastAsia"/>
                <w:sz w:val="24"/>
                <w:highlight w:val="yellow"/>
              </w:rPr>
              <w:t>提示音可设置</w:t>
            </w:r>
            <w:proofErr w:type="gramEnd"/>
            <w:r w:rsidRPr="00915D37">
              <w:rPr>
                <w:rFonts w:ascii="Arial" w:eastAsia="仿宋_GB2312" w:hAnsi="Arial" w:cs="Arial" w:hint="eastAsia"/>
                <w:sz w:val="24"/>
                <w:highlight w:val="yellow"/>
              </w:rPr>
              <w:t>。</w:t>
            </w:r>
            <w:r w:rsidRPr="00E63AF8">
              <w:rPr>
                <w:rFonts w:ascii="Arial" w:eastAsia="仿宋_GB2312" w:hAnsi="Arial" w:cs="Arial" w:hint="eastAsia"/>
                <w:sz w:val="24"/>
                <w:highlight w:val="yellow"/>
              </w:rPr>
              <w:t>或</w:t>
            </w:r>
            <w:r w:rsidRPr="00915D37">
              <w:rPr>
                <w:rFonts w:ascii="Arial" w:eastAsia="仿宋_GB2312" w:hAnsi="Arial" w:cs="Arial" w:hint="eastAsia"/>
                <w:sz w:val="24"/>
                <w:highlight w:val="yellow"/>
              </w:rPr>
              <w:t>任务来临时可用弹框提醒，点击弹框后即可跳转至审方页面。</w:t>
            </w:r>
          </w:p>
          <w:p w:rsidR="00C940CD" w:rsidRPr="00915D37" w:rsidRDefault="00C940CD" w:rsidP="00C940CD">
            <w:pPr>
              <w:rPr>
                <w:rFonts w:ascii="Arial" w:eastAsia="仿宋_GB2312" w:hAnsi="Arial" w:cs="Arial"/>
                <w:sz w:val="24"/>
                <w:highlight w:val="yellow"/>
              </w:rPr>
            </w:pPr>
            <w:r>
              <w:rPr>
                <w:rFonts w:ascii="Arial" w:eastAsia="仿宋_GB2312" w:hAnsi="Arial" w:cs="Arial" w:hint="eastAsia"/>
                <w:sz w:val="24"/>
                <w:highlight w:val="yellow"/>
              </w:rPr>
              <w:t>3.</w:t>
            </w:r>
            <w:r w:rsidRPr="00915D37">
              <w:rPr>
                <w:rFonts w:ascii="Arial" w:eastAsia="仿宋_GB2312" w:hAnsi="Arial" w:cs="Arial" w:hint="eastAsia"/>
                <w:sz w:val="24"/>
                <w:highlight w:val="yellow"/>
              </w:rPr>
              <w:t>医生修改处方后，“系统”可自动更新处方信息，并</w:t>
            </w:r>
            <w:proofErr w:type="gramStart"/>
            <w:r w:rsidRPr="00915D37">
              <w:rPr>
                <w:rFonts w:ascii="Arial" w:eastAsia="仿宋_GB2312" w:hAnsi="Arial" w:cs="Arial" w:hint="eastAsia"/>
                <w:sz w:val="24"/>
                <w:highlight w:val="yellow"/>
              </w:rPr>
              <w:t>能声</w:t>
            </w:r>
            <w:r w:rsidRPr="00E63AF8">
              <w:rPr>
                <w:rFonts w:ascii="Arial" w:eastAsia="仿宋_GB2312" w:hAnsi="Arial" w:cs="Arial" w:hint="eastAsia"/>
                <w:sz w:val="24"/>
                <w:highlight w:val="yellow"/>
              </w:rPr>
              <w:t>音</w:t>
            </w:r>
            <w:proofErr w:type="gramEnd"/>
            <w:r w:rsidRPr="00E63AF8">
              <w:rPr>
                <w:rFonts w:ascii="Arial" w:eastAsia="仿宋_GB2312" w:hAnsi="Arial" w:cs="Arial" w:hint="eastAsia"/>
                <w:sz w:val="24"/>
                <w:highlight w:val="yellow"/>
              </w:rPr>
              <w:t>或弹框提</w:t>
            </w:r>
            <w:r w:rsidRPr="00915D37">
              <w:rPr>
                <w:rFonts w:ascii="Arial" w:eastAsia="仿宋_GB2312" w:hAnsi="Arial" w:cs="Arial" w:hint="eastAsia"/>
                <w:sz w:val="24"/>
                <w:highlight w:val="yellow"/>
              </w:rPr>
              <w:t>示药师有待审查已修改处方。</w:t>
            </w:r>
          </w:p>
          <w:p w:rsidR="00C940CD" w:rsidRPr="00915D37" w:rsidRDefault="00C940CD" w:rsidP="00C940CD">
            <w:pPr>
              <w:rPr>
                <w:rFonts w:ascii="Arial" w:eastAsia="仿宋_GB2312" w:hAnsi="Arial" w:cs="Arial"/>
                <w:sz w:val="24"/>
                <w:highlight w:val="yellow"/>
              </w:rPr>
            </w:pPr>
            <w:r>
              <w:rPr>
                <w:rFonts w:ascii="Arial" w:eastAsia="仿宋_GB2312" w:hAnsi="Arial" w:cs="Arial" w:hint="eastAsia"/>
                <w:sz w:val="24"/>
                <w:highlight w:val="yellow"/>
              </w:rPr>
              <w:t>4.</w:t>
            </w:r>
            <w:r w:rsidRPr="00915D37">
              <w:rPr>
                <w:rFonts w:ascii="Arial" w:eastAsia="仿宋_GB2312" w:hAnsi="Arial" w:cs="Arial" w:hint="eastAsia"/>
                <w:sz w:val="24"/>
                <w:highlight w:val="yellow"/>
              </w:rPr>
              <w:t>药师审查时可查看当前处方历史修改版本信息</w:t>
            </w:r>
            <w:r>
              <w:rPr>
                <w:rFonts w:ascii="Arial" w:eastAsia="仿宋_GB2312" w:hAnsi="Arial" w:cs="Arial" w:hint="eastAsia"/>
                <w:sz w:val="24"/>
                <w:highlight w:val="yellow"/>
              </w:rPr>
              <w:t>和</w:t>
            </w:r>
            <w:r w:rsidRPr="00915D37">
              <w:rPr>
                <w:rFonts w:ascii="Arial" w:eastAsia="仿宋_GB2312" w:hAnsi="Arial" w:cs="Arial" w:hint="eastAsia"/>
                <w:sz w:val="24"/>
                <w:highlight w:val="yellow"/>
              </w:rPr>
              <w:t>历史干预记录。</w:t>
            </w:r>
          </w:p>
          <w:p w:rsidR="00C940CD" w:rsidRPr="00915D37" w:rsidRDefault="00C940CD" w:rsidP="00C940CD">
            <w:pPr>
              <w:rPr>
                <w:rFonts w:ascii="Arial" w:eastAsia="仿宋_GB2312" w:hAnsi="Arial" w:cs="Arial"/>
                <w:sz w:val="24"/>
                <w:highlight w:val="yellow"/>
              </w:rPr>
            </w:pPr>
            <w:r>
              <w:rPr>
                <w:rFonts w:ascii="Arial" w:eastAsia="仿宋_GB2312" w:hAnsi="Arial" w:cs="Arial" w:hint="eastAsia"/>
                <w:sz w:val="24"/>
                <w:highlight w:val="yellow"/>
              </w:rPr>
              <w:t>5.</w:t>
            </w:r>
            <w:r w:rsidRPr="00915D37">
              <w:rPr>
                <w:rFonts w:ascii="Arial" w:eastAsia="仿宋_GB2312" w:hAnsi="Arial" w:cs="Arial" w:hint="eastAsia"/>
                <w:sz w:val="24"/>
                <w:highlight w:val="yellow"/>
              </w:rPr>
              <w:t>药师可收藏当前处理的任务，以便进行回顾性分析。</w:t>
            </w:r>
          </w:p>
          <w:p w:rsidR="00C940CD" w:rsidRPr="00915D37" w:rsidRDefault="00C940CD" w:rsidP="00C940CD">
            <w:pPr>
              <w:rPr>
                <w:rFonts w:ascii="Arial" w:eastAsia="仿宋_GB2312" w:hAnsi="Arial" w:cs="Arial"/>
                <w:sz w:val="24"/>
                <w:highlight w:val="yellow"/>
              </w:rPr>
            </w:pPr>
            <w:r>
              <w:rPr>
                <w:rFonts w:ascii="Arial" w:eastAsia="仿宋_GB2312" w:hAnsi="Arial" w:cs="Arial" w:hint="eastAsia"/>
                <w:sz w:val="24"/>
                <w:highlight w:val="yellow"/>
              </w:rPr>
              <w:t>6.</w:t>
            </w:r>
            <w:r w:rsidRPr="00915D37">
              <w:rPr>
                <w:rFonts w:ascii="Arial" w:eastAsia="仿宋_GB2312" w:hAnsi="Arial" w:cs="Arial" w:hint="eastAsia"/>
                <w:sz w:val="24"/>
                <w:highlight w:val="yellow"/>
              </w:rPr>
              <w:t>药师可选择审核意见中的重点文字变色处理发给医生。可以根据系统审查结果提供不合理用药问题描述模板，便于药师快速编辑审查意见。药师还可预设常用问题模版。</w:t>
            </w:r>
          </w:p>
          <w:p w:rsidR="000E2D5E" w:rsidRDefault="00C940CD" w:rsidP="00720802">
            <w:pPr>
              <w:rPr>
                <w:rFonts w:ascii="Arial" w:eastAsia="仿宋_GB2312" w:hAnsi="Arial" w:cs="Arial"/>
                <w:sz w:val="24"/>
                <w:highlight w:val="yellow"/>
              </w:rPr>
            </w:pPr>
            <w:r>
              <w:rPr>
                <w:rFonts w:ascii="Arial" w:eastAsia="仿宋_GB2312" w:hAnsi="Arial" w:cs="Arial" w:hint="eastAsia"/>
                <w:sz w:val="24"/>
                <w:highlight w:val="yellow"/>
              </w:rPr>
              <w:t>7.</w:t>
            </w:r>
            <w:r w:rsidRPr="00915D37">
              <w:rPr>
                <w:rFonts w:ascii="Arial" w:eastAsia="仿宋_GB2312" w:hAnsi="Arial" w:cs="Arial" w:hint="eastAsia"/>
                <w:sz w:val="24"/>
                <w:highlight w:val="yellow"/>
              </w:rPr>
              <w:t>监测界面显示任务剩余时间。</w:t>
            </w:r>
          </w:p>
          <w:p w:rsidR="00720802" w:rsidRDefault="0030284B" w:rsidP="00720802">
            <w:pPr>
              <w:rPr>
                <w:rFonts w:ascii="Arial" w:eastAsia="仿宋_GB2312" w:hAnsi="Arial" w:cs="Arial"/>
                <w:sz w:val="24"/>
                <w:highlight w:val="yellow"/>
              </w:rPr>
            </w:pPr>
            <w:r>
              <w:rPr>
                <w:rFonts w:ascii="Arial" w:eastAsia="仿宋_GB2312" w:hAnsi="Arial" w:cs="Arial" w:hint="eastAsia"/>
                <w:sz w:val="24"/>
                <w:highlight w:val="yellow"/>
              </w:rPr>
              <w:t>8.</w:t>
            </w:r>
            <w:r w:rsidRPr="00915D37">
              <w:rPr>
                <w:rFonts w:ascii="Arial" w:eastAsia="仿宋_GB2312" w:hAnsi="Arial" w:cs="Arial" w:hint="eastAsia"/>
                <w:sz w:val="24"/>
                <w:highlight w:val="yellow"/>
              </w:rPr>
              <w:t>若一张处方通过前有多个修改版本，“系统”可以标记每个版本的处置状态，如“系统预判不通过”、“医生修改后系统预判不通过”“药师首次审核不通过”、“医生修改后药师再次不通过”等。系统还可以标记处方（医嘱）最终通过状态，如“系统审查通过”、“药师审查通过”、“系统关闭通过”等。</w:t>
            </w:r>
          </w:p>
          <w:p w:rsidR="00720802" w:rsidRDefault="00720802" w:rsidP="00720802">
            <w:pPr>
              <w:rPr>
                <w:rFonts w:ascii="Arial" w:eastAsia="仿宋_GB2312" w:hAnsi="Arial" w:cs="Arial"/>
                <w:sz w:val="24"/>
              </w:rPr>
            </w:pPr>
            <w:r>
              <w:rPr>
                <w:rFonts w:ascii="仿宋_GB2312" w:eastAsia="仿宋_GB2312" w:hAnsi="Arial" w:hint="eastAsia"/>
                <w:b/>
                <w:bCs/>
                <w:sz w:val="24"/>
                <w:highlight w:val="yellow"/>
              </w:rPr>
              <w:t>9.</w:t>
            </w:r>
            <w:r w:rsidRPr="004E7DB7">
              <w:rPr>
                <w:rFonts w:ascii="Arial" w:eastAsia="仿宋_GB2312" w:hAnsi="Arial" w:cs="Arial" w:hint="eastAsia"/>
                <w:sz w:val="24"/>
                <w:highlight w:val="yellow"/>
                <w:lang w:eastAsia="zh-MO"/>
              </w:rPr>
              <w:t>门诊</w:t>
            </w:r>
            <w:r w:rsidRPr="004E7DB7">
              <w:rPr>
                <w:rFonts w:ascii="Arial" w:eastAsia="仿宋_GB2312" w:hAnsi="Arial" w:cs="Arial" w:hint="eastAsia"/>
                <w:sz w:val="24"/>
                <w:highlight w:val="yellow"/>
              </w:rPr>
              <w:t>药师审方界面</w:t>
            </w:r>
            <w:r w:rsidRPr="004E7DB7">
              <w:rPr>
                <w:rFonts w:ascii="Arial" w:eastAsia="仿宋_GB2312" w:hAnsi="Arial" w:cs="Arial" w:hint="eastAsia"/>
                <w:sz w:val="24"/>
                <w:highlight w:val="yellow"/>
                <w:lang w:eastAsia="zh-MO"/>
              </w:rPr>
              <w:t>：</w:t>
            </w:r>
            <w:r w:rsidRPr="004E7DB7">
              <w:rPr>
                <w:rFonts w:ascii="Arial" w:eastAsia="仿宋_GB2312" w:hAnsi="Arial" w:cs="Arial" w:hint="eastAsia"/>
                <w:sz w:val="24"/>
                <w:highlight w:val="yellow"/>
              </w:rPr>
              <w:t>可查看患者检验检查信息、患者过敏史、</w:t>
            </w:r>
            <w:r w:rsidRPr="004E7DB7">
              <w:rPr>
                <w:rFonts w:ascii="Arial" w:eastAsia="仿宋_GB2312" w:hAnsi="Arial" w:cs="Arial"/>
                <w:sz w:val="24"/>
                <w:highlight w:val="yellow"/>
              </w:rPr>
              <w:t>EMR</w:t>
            </w:r>
            <w:r w:rsidRPr="004E7DB7">
              <w:rPr>
                <w:rFonts w:ascii="Arial" w:eastAsia="仿宋_GB2312" w:hAnsi="Arial" w:cs="Arial" w:hint="eastAsia"/>
                <w:sz w:val="24"/>
                <w:highlight w:val="yellow"/>
              </w:rPr>
              <w:t>信息等</w:t>
            </w:r>
            <w:r w:rsidRPr="004E7DB7">
              <w:rPr>
                <w:rFonts w:ascii="Arial" w:eastAsia="仿宋_GB2312" w:hAnsi="Arial" w:cs="Arial" w:hint="eastAsia"/>
                <w:sz w:val="24"/>
                <w:highlight w:val="yellow"/>
                <w:lang w:eastAsia="zh-MO"/>
              </w:rPr>
              <w:t>。</w:t>
            </w:r>
            <w:r w:rsidRPr="004E7DB7">
              <w:rPr>
                <w:rFonts w:ascii="Arial" w:eastAsia="仿宋_GB2312" w:hAnsi="Arial" w:cs="Arial" w:hint="eastAsia"/>
                <w:sz w:val="24"/>
                <w:highlight w:val="yellow"/>
              </w:rPr>
              <w:t>检验结果异常项可单独显示。</w:t>
            </w:r>
          </w:p>
          <w:p w:rsidR="00C940CD" w:rsidRPr="00720802" w:rsidRDefault="00720802" w:rsidP="00720802">
            <w:pPr>
              <w:rPr>
                <w:rFonts w:asciiTheme="minorHAnsi" w:eastAsiaTheme="minorEastAsia" w:hAnsiTheme="minorHAnsi" w:cstheme="minorBidi"/>
                <w:sz w:val="24"/>
              </w:rPr>
            </w:pPr>
            <w:r>
              <w:rPr>
                <w:rFonts w:ascii="Arial" w:eastAsia="仿宋_GB2312" w:hAnsi="Arial" w:cs="Arial" w:hint="eastAsia"/>
                <w:sz w:val="24"/>
                <w:highlight w:val="yellow"/>
              </w:rPr>
              <w:t>10.</w:t>
            </w:r>
            <w:r w:rsidRPr="00720802">
              <w:rPr>
                <w:rFonts w:ascii="Arial" w:eastAsia="仿宋_GB2312" w:hAnsi="Arial" w:cs="Arial" w:hint="eastAsia"/>
                <w:sz w:val="24"/>
                <w:highlight w:val="yellow"/>
              </w:rPr>
              <w:t>药师审查时可查看当前患者的其他处方。</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lastRenderedPageBreak/>
              <w:t>审核</w:t>
            </w:r>
            <w:r w:rsidRPr="000806D7">
              <w:rPr>
                <w:rFonts w:ascii="微软雅黑" w:eastAsia="微软雅黑" w:hAnsi="微软雅黑" w:cs="宋体"/>
                <w:szCs w:val="21"/>
              </w:rPr>
              <w:t>结果</w:t>
            </w:r>
            <w:r w:rsidRPr="000806D7">
              <w:rPr>
                <w:rFonts w:ascii="微软雅黑" w:eastAsia="微软雅黑" w:hAnsi="微软雅黑" w:cs="宋体" w:hint="eastAsia"/>
                <w:szCs w:val="21"/>
              </w:rPr>
              <w:t>分</w:t>
            </w:r>
            <w:r w:rsidRPr="000806D7">
              <w:rPr>
                <w:rFonts w:ascii="微软雅黑" w:eastAsia="微软雅黑" w:hAnsi="微软雅黑" w:cs="宋体"/>
                <w:szCs w:val="21"/>
              </w:rPr>
              <w:t>级</w:t>
            </w:r>
          </w:p>
        </w:tc>
        <w:tc>
          <w:tcPr>
            <w:tcW w:w="6121"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系统审核</w:t>
            </w:r>
            <w:r w:rsidRPr="000806D7">
              <w:rPr>
                <w:rFonts w:ascii="微软雅黑" w:eastAsia="微软雅黑" w:hAnsi="微软雅黑" w:cs="宋体"/>
                <w:szCs w:val="21"/>
              </w:rPr>
              <w:t>结果</w:t>
            </w:r>
            <w:r w:rsidRPr="000806D7">
              <w:rPr>
                <w:rFonts w:ascii="微软雅黑" w:eastAsia="微软雅黑" w:hAnsi="微软雅黑" w:cs="宋体" w:hint="eastAsia"/>
                <w:szCs w:val="21"/>
              </w:rPr>
              <w:t>分</w:t>
            </w:r>
            <w:r w:rsidRPr="000806D7">
              <w:rPr>
                <w:rFonts w:ascii="微软雅黑" w:eastAsia="微软雅黑" w:hAnsi="微软雅黑" w:cs="宋体"/>
                <w:szCs w:val="21"/>
              </w:rPr>
              <w:t>为</w:t>
            </w:r>
            <w:r w:rsidRPr="000806D7">
              <w:rPr>
                <w:rFonts w:ascii="微软雅黑" w:eastAsia="微软雅黑" w:hAnsi="微软雅黑" w:cs="宋体" w:hint="eastAsia"/>
                <w:szCs w:val="21"/>
              </w:rPr>
              <w:t>适宜、</w:t>
            </w:r>
            <w:r w:rsidRPr="000806D7">
              <w:rPr>
                <w:rFonts w:ascii="微软雅黑" w:eastAsia="微软雅黑" w:hAnsi="微软雅黑" w:cs="宋体"/>
                <w:szCs w:val="21"/>
              </w:rPr>
              <w:t>不适宜、强制不适宜</w:t>
            </w:r>
            <w:r w:rsidRPr="000806D7">
              <w:rPr>
                <w:rFonts w:ascii="微软雅黑" w:eastAsia="微软雅黑" w:hAnsi="微软雅黑" w:cs="宋体" w:hint="eastAsia"/>
                <w:szCs w:val="21"/>
              </w:rPr>
              <w:t>、</w:t>
            </w:r>
            <w:r w:rsidRPr="000806D7">
              <w:rPr>
                <w:rFonts w:ascii="微软雅黑" w:eastAsia="微软雅黑" w:hAnsi="微软雅黑" w:cs="宋体"/>
                <w:szCs w:val="21"/>
              </w:rPr>
              <w:t>待确认，适宜</w:t>
            </w:r>
            <w:r w:rsidRPr="000806D7">
              <w:rPr>
                <w:rFonts w:ascii="微软雅黑" w:eastAsia="微软雅黑" w:hAnsi="微软雅黑" w:cs="宋体" w:hint="eastAsia"/>
                <w:szCs w:val="21"/>
              </w:rPr>
              <w:t>医生直接</w:t>
            </w:r>
            <w:r w:rsidRPr="000806D7">
              <w:rPr>
                <w:rFonts w:ascii="微软雅黑" w:eastAsia="微软雅黑" w:hAnsi="微软雅黑" w:cs="宋体"/>
                <w:szCs w:val="21"/>
              </w:rPr>
              <w:t>开出处方，不适宜</w:t>
            </w:r>
            <w:r w:rsidRPr="000806D7">
              <w:rPr>
                <w:rFonts w:ascii="微软雅黑" w:eastAsia="微软雅黑" w:hAnsi="微软雅黑" w:cs="宋体" w:hint="eastAsia"/>
                <w:szCs w:val="21"/>
              </w:rPr>
              <w:t>发</w:t>
            </w:r>
            <w:r w:rsidRPr="000806D7">
              <w:rPr>
                <w:rFonts w:ascii="微软雅黑" w:eastAsia="微软雅黑" w:hAnsi="微软雅黑" w:cs="宋体"/>
                <w:szCs w:val="21"/>
              </w:rPr>
              <w:t>送给药师审核</w:t>
            </w:r>
            <w:r w:rsidRPr="000806D7">
              <w:rPr>
                <w:rFonts w:ascii="微软雅黑" w:eastAsia="微软雅黑" w:hAnsi="微软雅黑" w:cs="宋体" w:hint="eastAsia"/>
                <w:szCs w:val="21"/>
              </w:rPr>
              <w:t>，</w:t>
            </w:r>
            <w:r w:rsidRPr="000806D7">
              <w:rPr>
                <w:rFonts w:ascii="微软雅黑" w:eastAsia="微软雅黑" w:hAnsi="微软雅黑" w:cs="宋体"/>
                <w:szCs w:val="21"/>
              </w:rPr>
              <w:t>强制不适宜</w:t>
            </w:r>
            <w:r w:rsidRPr="000806D7">
              <w:rPr>
                <w:rFonts w:ascii="微软雅黑" w:eastAsia="微软雅黑" w:hAnsi="微软雅黑" w:cs="宋体" w:hint="eastAsia"/>
                <w:szCs w:val="21"/>
              </w:rPr>
              <w:t>医生需要</w:t>
            </w:r>
            <w:r w:rsidRPr="000806D7">
              <w:rPr>
                <w:rFonts w:ascii="微软雅黑" w:eastAsia="微软雅黑" w:hAnsi="微软雅黑" w:cs="宋体"/>
                <w:szCs w:val="21"/>
              </w:rPr>
              <w:t>修改处方，待确认</w:t>
            </w:r>
            <w:r w:rsidRPr="000806D7">
              <w:rPr>
                <w:rFonts w:ascii="微软雅黑" w:eastAsia="微软雅黑" w:hAnsi="微软雅黑" w:cs="宋体" w:hint="eastAsia"/>
                <w:szCs w:val="21"/>
              </w:rPr>
              <w:t>当</w:t>
            </w:r>
            <w:r w:rsidRPr="000806D7">
              <w:rPr>
                <w:rFonts w:ascii="微软雅黑" w:eastAsia="微软雅黑" w:hAnsi="微软雅黑" w:cs="宋体"/>
                <w:szCs w:val="21"/>
              </w:rPr>
              <w:t>处方中存在</w:t>
            </w:r>
            <w:r w:rsidRPr="000806D7">
              <w:rPr>
                <w:rFonts w:ascii="微软雅黑" w:eastAsia="微软雅黑" w:hAnsi="微软雅黑" w:cs="宋体" w:hint="eastAsia"/>
                <w:szCs w:val="21"/>
              </w:rPr>
              <w:t>无法</w:t>
            </w:r>
            <w:r w:rsidRPr="000806D7">
              <w:rPr>
                <w:rFonts w:ascii="微软雅黑" w:eastAsia="微软雅黑" w:hAnsi="微软雅黑" w:cs="宋体"/>
                <w:szCs w:val="21"/>
              </w:rPr>
              <w:t>识别的药品</w:t>
            </w:r>
            <w:r w:rsidRPr="000806D7">
              <w:rPr>
                <w:rFonts w:ascii="微软雅黑" w:eastAsia="微软雅黑" w:hAnsi="微软雅黑" w:cs="宋体" w:hint="eastAsia"/>
                <w:szCs w:val="21"/>
              </w:rPr>
              <w:t>、</w:t>
            </w:r>
            <w:r w:rsidRPr="000806D7">
              <w:rPr>
                <w:rFonts w:ascii="微软雅黑" w:eastAsia="微软雅黑" w:hAnsi="微软雅黑" w:cs="宋体"/>
                <w:szCs w:val="21"/>
              </w:rPr>
              <w:t>诊断等审核相关数据项时，会审核待确认，待确认需要</w:t>
            </w:r>
            <w:r w:rsidRPr="000806D7">
              <w:rPr>
                <w:rFonts w:ascii="微软雅黑" w:eastAsia="微软雅黑" w:hAnsi="微软雅黑" w:cs="宋体" w:hint="eastAsia"/>
                <w:szCs w:val="21"/>
              </w:rPr>
              <w:t>发</w:t>
            </w:r>
            <w:r w:rsidRPr="000806D7">
              <w:rPr>
                <w:rFonts w:ascii="微软雅黑" w:eastAsia="微软雅黑" w:hAnsi="微软雅黑" w:cs="宋体"/>
                <w:szCs w:val="21"/>
              </w:rPr>
              <w:t>送给药师审核</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*不合理处方发送</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针对系统审核不合理处方，HIS可根据合理用药系统返回结果不允许医生保存。如医生需要开出，可填写备注原因发送给药师审核。</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*药师审方</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审方药师可点击在岗或者离岗。如审方药师上线，可实时接收到医生开出的不合理处方，判断其合理性，并将结果反馈给医生，</w:t>
            </w:r>
            <w:r w:rsidRPr="000806D7">
              <w:rPr>
                <w:rFonts w:ascii="微软雅黑" w:eastAsia="微软雅黑" w:hAnsi="微软雅黑" w:cs="宋体"/>
                <w:szCs w:val="21"/>
              </w:rPr>
              <w:t>药师审核结果可分为通过</w:t>
            </w:r>
            <w:r w:rsidRPr="000806D7">
              <w:rPr>
                <w:rFonts w:ascii="微软雅黑" w:eastAsia="微软雅黑" w:hAnsi="微软雅黑" w:cs="宋体" w:hint="eastAsia"/>
                <w:szCs w:val="21"/>
              </w:rPr>
              <w:t>、</w:t>
            </w:r>
            <w:r w:rsidRPr="000806D7">
              <w:rPr>
                <w:rFonts w:ascii="微软雅黑" w:eastAsia="微软雅黑" w:hAnsi="微软雅黑" w:cs="宋体"/>
                <w:szCs w:val="21"/>
              </w:rPr>
              <w:t>不通过</w:t>
            </w:r>
            <w:r w:rsidRPr="000806D7">
              <w:rPr>
                <w:rFonts w:ascii="微软雅黑" w:eastAsia="微软雅黑" w:hAnsi="微软雅黑" w:cs="宋体" w:hint="eastAsia"/>
                <w:szCs w:val="21"/>
              </w:rPr>
              <w:t>、</w:t>
            </w:r>
            <w:r w:rsidRPr="000806D7">
              <w:rPr>
                <w:rFonts w:ascii="微软雅黑" w:eastAsia="微软雅黑" w:hAnsi="微软雅黑" w:cs="宋体"/>
                <w:szCs w:val="21"/>
              </w:rPr>
              <w:t>拒绝</w:t>
            </w:r>
            <w:r w:rsidRPr="000806D7">
              <w:rPr>
                <w:rFonts w:ascii="微软雅黑" w:eastAsia="微软雅黑" w:hAnsi="微软雅黑" w:cs="宋体" w:hint="eastAsia"/>
                <w:szCs w:val="21"/>
              </w:rPr>
              <w:t>，</w:t>
            </w:r>
            <w:r w:rsidRPr="000806D7">
              <w:rPr>
                <w:rFonts w:ascii="微软雅黑" w:eastAsia="微软雅黑" w:hAnsi="微软雅黑" w:cs="宋体"/>
                <w:szCs w:val="21"/>
              </w:rPr>
              <w:t>如果药师拒绝处方，医生</w:t>
            </w:r>
            <w:r w:rsidRPr="000806D7">
              <w:rPr>
                <w:rFonts w:ascii="微软雅黑" w:eastAsia="微软雅黑" w:hAnsi="微软雅黑" w:cs="宋体" w:hint="eastAsia"/>
                <w:szCs w:val="21"/>
              </w:rPr>
              <w:t>需要</w:t>
            </w:r>
            <w:r w:rsidRPr="000806D7">
              <w:rPr>
                <w:rFonts w:ascii="微软雅黑" w:eastAsia="微软雅黑" w:hAnsi="微软雅黑" w:cs="宋体"/>
                <w:szCs w:val="21"/>
              </w:rPr>
              <w:t>修改处方重新提交</w:t>
            </w:r>
            <w:r w:rsidRPr="000806D7">
              <w:rPr>
                <w:rFonts w:ascii="微软雅黑" w:eastAsia="微软雅黑" w:hAnsi="微软雅黑" w:cs="宋体" w:hint="eastAsia"/>
                <w:szCs w:val="21"/>
              </w:rPr>
              <w:t>。</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审方方案设定</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方案设定权限者可根据自身特点，制定个性化的审方方案，系统将根据设定的方案对处方进行审核。</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*药师离线</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如药师处于离线状态，则此时系统判断不合理处方也可保存，系统会自动记录所有操作痕迹。</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跨科室审方</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系统支持对患者当日就诊不同科室的处方进行合并审核。并将审核结果返回给医生。</w:t>
            </w:r>
          </w:p>
        </w:tc>
      </w:tr>
      <w:tr w:rsidR="00264136" w:rsidRPr="000806D7">
        <w:trPr>
          <w:cantSplit/>
          <w:trHeight w:val="63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医生反馈</w:t>
            </w:r>
          </w:p>
        </w:tc>
        <w:tc>
          <w:tcPr>
            <w:tcW w:w="6121" w:type="dxa"/>
            <w:tcBorders>
              <w:top w:val="single" w:sz="4" w:space="0" w:color="auto"/>
              <w:left w:val="nil"/>
              <w:bottom w:val="single" w:sz="4" w:space="0" w:color="auto"/>
              <w:right w:val="single" w:sz="4" w:space="0" w:color="auto"/>
            </w:tcBorders>
          </w:tcPr>
          <w:p w:rsidR="00264136" w:rsidRPr="000806D7" w:rsidRDefault="00264136" w:rsidP="000E2D5E">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医生接受到药师审核结果后，针对审核合理处方</w:t>
            </w:r>
            <w:r>
              <w:rPr>
                <w:rFonts w:ascii="微软雅黑" w:eastAsia="微软雅黑" w:hAnsi="微软雅黑" w:cs="宋体" w:hint="eastAsia"/>
                <w:szCs w:val="21"/>
              </w:rPr>
              <w:t>可保存，患者完成缴费；</w:t>
            </w:r>
            <w:r w:rsidRPr="000806D7">
              <w:rPr>
                <w:rFonts w:ascii="微软雅黑" w:eastAsia="微软雅黑" w:hAnsi="微软雅黑" w:cs="宋体" w:hint="eastAsia"/>
                <w:szCs w:val="21"/>
              </w:rPr>
              <w:t>针对审核不合理处方，可选择接受药师意见修改处方或不接受强制开出。如强制开出需填写原因。</w:t>
            </w:r>
          </w:p>
        </w:tc>
      </w:tr>
      <w:tr w:rsidR="00264136" w:rsidRPr="000806D7">
        <w:trPr>
          <w:cantSplit/>
          <w:trHeight w:val="63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医生常用问题备注</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医生可以使用系统配置的常用问题备注，进行快速的备注选择，可根据不同的审核项目，进行不同的备注。</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线上沟通</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医生和药师可通过系统进行线上沟通，快捷反馈各自处理意见。相关处理意见可做成系统配置项供药师和医生快速选择。</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发</w:t>
            </w:r>
            <w:r w:rsidRPr="000806D7">
              <w:rPr>
                <w:rFonts w:ascii="微软雅黑" w:eastAsia="微软雅黑" w:hAnsi="微软雅黑" w:cs="宋体"/>
                <w:szCs w:val="21"/>
              </w:rPr>
              <w:t>药药师查看</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发</w:t>
            </w:r>
            <w:r w:rsidRPr="000806D7">
              <w:rPr>
                <w:rFonts w:ascii="微软雅黑" w:eastAsia="微软雅黑" w:hAnsi="微软雅黑" w:cs="宋体"/>
                <w:szCs w:val="21"/>
              </w:rPr>
              <w:t>药</w:t>
            </w:r>
            <w:r w:rsidRPr="000806D7">
              <w:rPr>
                <w:rFonts w:ascii="微软雅黑" w:eastAsia="微软雅黑" w:hAnsi="微软雅黑" w:cs="宋体" w:hint="eastAsia"/>
                <w:szCs w:val="21"/>
              </w:rPr>
              <w:t>药</w:t>
            </w:r>
            <w:r w:rsidRPr="000806D7">
              <w:rPr>
                <w:rFonts w:ascii="微软雅黑" w:eastAsia="微软雅黑" w:hAnsi="微软雅黑" w:cs="宋体"/>
                <w:szCs w:val="21"/>
              </w:rPr>
              <w:t>师可以查看医生</w:t>
            </w:r>
            <w:r w:rsidRPr="000806D7">
              <w:rPr>
                <w:rFonts w:ascii="微软雅黑" w:eastAsia="微软雅黑" w:hAnsi="微软雅黑" w:cs="宋体" w:hint="eastAsia"/>
                <w:szCs w:val="21"/>
              </w:rPr>
              <w:t>与</w:t>
            </w:r>
            <w:r w:rsidRPr="000806D7">
              <w:rPr>
                <w:rFonts w:ascii="微软雅黑" w:eastAsia="微软雅黑" w:hAnsi="微软雅黑" w:cs="宋体"/>
                <w:szCs w:val="21"/>
              </w:rPr>
              <w:t>审核药师的处理结果与备注信息</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药师常用回复备注</w:t>
            </w:r>
          </w:p>
        </w:tc>
        <w:tc>
          <w:tcPr>
            <w:tcW w:w="6121" w:type="dxa"/>
            <w:tcBorders>
              <w:top w:val="single" w:sz="4" w:space="0" w:color="auto"/>
              <w:left w:val="nil"/>
              <w:bottom w:val="single" w:sz="4" w:space="0" w:color="auto"/>
              <w:right w:val="single" w:sz="4" w:space="0" w:color="auto"/>
            </w:tcBorders>
          </w:tcPr>
          <w:p w:rsidR="00264136" w:rsidRPr="000806D7" w:rsidRDefault="00264136" w:rsidP="00232CB1">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药师可以使用系统配置的常用回复备注，进行快速的备注选择，可根据不同的审核项目，进行不同的备注选择。</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规则</w:t>
            </w:r>
            <w:r w:rsidRPr="000806D7">
              <w:rPr>
                <w:rFonts w:ascii="微软雅黑" w:eastAsia="微软雅黑" w:hAnsi="微软雅黑" w:cs="宋体"/>
                <w:szCs w:val="21"/>
              </w:rPr>
              <w:t>申报</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w:t>
            </w:r>
            <w:r w:rsidRPr="000806D7">
              <w:rPr>
                <w:rFonts w:ascii="微软雅黑" w:eastAsia="微软雅黑" w:hAnsi="微软雅黑" w:cs="宋体"/>
                <w:szCs w:val="21"/>
              </w:rPr>
              <w:t>师在审核过程中，如果发现系统审核</w:t>
            </w:r>
            <w:r w:rsidRPr="000806D7">
              <w:rPr>
                <w:rFonts w:ascii="微软雅黑" w:eastAsia="微软雅黑" w:hAnsi="微软雅黑" w:cs="宋体" w:hint="eastAsia"/>
                <w:szCs w:val="21"/>
              </w:rPr>
              <w:t>存</w:t>
            </w:r>
            <w:r w:rsidRPr="000806D7">
              <w:rPr>
                <w:rFonts w:ascii="微软雅黑" w:eastAsia="微软雅黑" w:hAnsi="微软雅黑" w:cs="宋体"/>
                <w:szCs w:val="21"/>
              </w:rPr>
              <w:t>在假</w:t>
            </w:r>
            <w:proofErr w:type="gramStart"/>
            <w:r w:rsidRPr="000806D7">
              <w:rPr>
                <w:rFonts w:ascii="微软雅黑" w:eastAsia="微软雅黑" w:hAnsi="微软雅黑" w:cs="宋体"/>
                <w:szCs w:val="21"/>
              </w:rPr>
              <w:t>阳性假</w:t>
            </w:r>
            <w:proofErr w:type="gramEnd"/>
            <w:r w:rsidRPr="000806D7">
              <w:rPr>
                <w:rFonts w:ascii="微软雅黑" w:eastAsia="微软雅黑" w:hAnsi="微软雅黑" w:cs="宋体"/>
                <w:szCs w:val="21"/>
              </w:rPr>
              <w:t>阴性问题，可以通过申报</w:t>
            </w:r>
            <w:proofErr w:type="gramStart"/>
            <w:r w:rsidRPr="000806D7">
              <w:rPr>
                <w:rFonts w:ascii="微软雅黑" w:eastAsia="微软雅黑" w:hAnsi="微软雅黑" w:cs="宋体" w:hint="eastAsia"/>
                <w:szCs w:val="21"/>
              </w:rPr>
              <w:t>报</w:t>
            </w:r>
            <w:proofErr w:type="gramEnd"/>
            <w:r w:rsidRPr="000806D7">
              <w:rPr>
                <w:rFonts w:ascii="微软雅黑" w:eastAsia="微软雅黑" w:hAnsi="微软雅黑" w:cs="宋体"/>
                <w:szCs w:val="21"/>
              </w:rPr>
              <w:t>给</w:t>
            </w:r>
            <w:r w:rsidRPr="000806D7">
              <w:rPr>
                <w:rFonts w:ascii="微软雅黑" w:eastAsia="微软雅黑" w:hAnsi="微软雅黑" w:cs="宋体" w:hint="eastAsia"/>
                <w:szCs w:val="21"/>
              </w:rPr>
              <w:t>规则</w:t>
            </w:r>
            <w:r w:rsidRPr="000806D7">
              <w:rPr>
                <w:rFonts w:ascii="微软雅黑" w:eastAsia="微软雅黑" w:hAnsi="微软雅黑" w:cs="宋体"/>
                <w:szCs w:val="21"/>
              </w:rPr>
              <w:t>维护的药师，再由规则维护的药师</w:t>
            </w:r>
            <w:r w:rsidRPr="000806D7">
              <w:rPr>
                <w:rFonts w:ascii="微软雅黑" w:eastAsia="微软雅黑" w:hAnsi="微软雅黑" w:cs="宋体" w:hint="eastAsia"/>
                <w:szCs w:val="21"/>
              </w:rPr>
              <w:t>根据</w:t>
            </w:r>
            <w:r w:rsidRPr="000806D7">
              <w:rPr>
                <w:rFonts w:ascii="微软雅黑" w:eastAsia="微软雅黑" w:hAnsi="微软雅黑" w:cs="宋体"/>
                <w:szCs w:val="21"/>
              </w:rPr>
              <w:t>申报的</w:t>
            </w:r>
            <w:r w:rsidRPr="000806D7">
              <w:rPr>
                <w:rFonts w:ascii="微软雅黑" w:eastAsia="微软雅黑" w:hAnsi="微软雅黑" w:cs="宋体" w:hint="eastAsia"/>
                <w:szCs w:val="21"/>
              </w:rPr>
              <w:t>内容</w:t>
            </w:r>
            <w:r w:rsidRPr="000806D7">
              <w:rPr>
                <w:rFonts w:ascii="微软雅黑" w:eastAsia="微软雅黑" w:hAnsi="微软雅黑" w:cs="宋体"/>
                <w:szCs w:val="21"/>
              </w:rPr>
              <w:t>进行规则维护。</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前置审核科室配置</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管理员可配置哪些科室参与前置审核。不参与前置审核的科室则不受审核结果的约束。</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lastRenderedPageBreak/>
              <w:t>药师审核科室配置</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系统支持配置药师审核科室范围。如多名药师负责同一科室，则系统会自动分配给闲时药师审核处方。一名药师可负责多个科室，一个科室也可由多名药师负责。</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*审核超时配置</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如药师审核超时，系统自动反馈给医生审核超时，医生可保存处方。系统会自动记录超时状态。</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*审核配置</w:t>
            </w:r>
          </w:p>
        </w:tc>
        <w:tc>
          <w:tcPr>
            <w:tcW w:w="6121" w:type="dxa"/>
            <w:tcBorders>
              <w:top w:val="single" w:sz="4" w:space="0" w:color="auto"/>
              <w:left w:val="nil"/>
              <w:bottom w:val="single" w:sz="4" w:space="0" w:color="auto"/>
              <w:right w:val="single" w:sz="4" w:space="0" w:color="auto"/>
            </w:tcBorders>
          </w:tcPr>
          <w:p w:rsidR="00264136" w:rsidRDefault="00264136">
            <w:pPr>
              <w:spacing w:line="400" w:lineRule="exact"/>
              <w:rPr>
                <w:rFonts w:ascii="微软雅黑" w:eastAsia="微软雅黑" w:hAnsi="微软雅黑" w:cs="宋体"/>
                <w:szCs w:val="21"/>
              </w:rPr>
            </w:pPr>
            <w:r>
              <w:rPr>
                <w:rFonts w:ascii="微软雅黑" w:eastAsia="微软雅黑" w:hAnsi="微软雅黑" w:cs="宋体" w:hint="eastAsia"/>
                <w:szCs w:val="21"/>
              </w:rPr>
              <w:t>1.</w:t>
            </w:r>
            <w:r w:rsidRPr="000806D7">
              <w:rPr>
                <w:rFonts w:ascii="微软雅黑" w:eastAsia="微软雅黑" w:hAnsi="微软雅黑" w:cs="宋体" w:hint="eastAsia"/>
                <w:szCs w:val="21"/>
              </w:rPr>
              <w:t>系统支持对药品及其审核项进行审核配置。例如可选出某些外用药不审核用量。</w:t>
            </w:r>
          </w:p>
          <w:p w:rsidR="00264136" w:rsidRPr="004E7DB7" w:rsidRDefault="00264136" w:rsidP="002E46BF">
            <w:pPr>
              <w:rPr>
                <w:rFonts w:ascii="Arial" w:eastAsia="仿宋_GB2312" w:hAnsi="Arial" w:cs="Arial"/>
                <w:sz w:val="24"/>
                <w:highlight w:val="yellow"/>
              </w:rPr>
            </w:pPr>
            <w:r>
              <w:rPr>
                <w:rFonts w:ascii="Arial" w:eastAsia="仿宋_GB2312" w:hAnsi="Arial" w:cs="Arial" w:hint="eastAsia"/>
                <w:sz w:val="24"/>
                <w:highlight w:val="yellow"/>
              </w:rPr>
              <w:t>2.</w:t>
            </w:r>
            <w:r w:rsidRPr="004E7DB7">
              <w:rPr>
                <w:rFonts w:ascii="Arial" w:eastAsia="仿宋_GB2312" w:hAnsi="Arial" w:cs="Arial" w:hint="eastAsia"/>
                <w:sz w:val="24"/>
                <w:highlight w:val="yellow"/>
              </w:rPr>
              <w:t>可以设置需要药师人工审查的问题处方审查项目和问题严重程度。系统审查后，问题严重程度低的处方直接通过，</w:t>
            </w:r>
            <w:proofErr w:type="gramStart"/>
            <w:r w:rsidRPr="004E7DB7">
              <w:rPr>
                <w:rFonts w:ascii="Arial" w:eastAsia="仿宋_GB2312" w:hAnsi="Arial" w:cs="Arial" w:hint="eastAsia"/>
                <w:sz w:val="24"/>
                <w:highlight w:val="yellow"/>
              </w:rPr>
              <w:t>药师只</w:t>
            </w:r>
            <w:proofErr w:type="gramEnd"/>
            <w:r w:rsidRPr="004E7DB7">
              <w:rPr>
                <w:rFonts w:ascii="Arial" w:eastAsia="仿宋_GB2312" w:hAnsi="Arial" w:cs="Arial" w:hint="eastAsia"/>
                <w:sz w:val="24"/>
                <w:highlight w:val="yellow"/>
              </w:rPr>
              <w:t>审查问题严重程度高的问题处方即可。</w:t>
            </w:r>
          </w:p>
          <w:p w:rsidR="00264136" w:rsidRDefault="00264136" w:rsidP="002E46BF">
            <w:pPr>
              <w:rPr>
                <w:rFonts w:ascii="Arial" w:eastAsia="仿宋_GB2312" w:hAnsi="Arial" w:cs="Arial"/>
                <w:sz w:val="24"/>
              </w:rPr>
            </w:pPr>
            <w:r>
              <w:rPr>
                <w:rFonts w:ascii="Arial" w:eastAsia="仿宋_GB2312" w:hAnsi="Arial" w:cs="Arial" w:hint="eastAsia"/>
                <w:sz w:val="24"/>
                <w:highlight w:val="yellow"/>
              </w:rPr>
              <w:t>3.</w:t>
            </w:r>
            <w:r w:rsidRPr="004E7DB7">
              <w:rPr>
                <w:rFonts w:ascii="Arial" w:eastAsia="仿宋_GB2312" w:hAnsi="Arial" w:cs="Arial" w:hint="eastAsia"/>
                <w:sz w:val="24"/>
                <w:highlight w:val="yellow"/>
              </w:rPr>
              <w:t>可将任意科室、医生、患者、疾病、药品设置为重点关注，可按科室、医生、患者、疾病、药品、问题类型、警示级别多条件组合设置重点关注，包含重点关注信息的处方由药师进行全面审查。</w:t>
            </w:r>
          </w:p>
          <w:p w:rsidR="00264136" w:rsidRPr="001E4125" w:rsidRDefault="00264136" w:rsidP="001E4125">
            <w:pPr>
              <w:rPr>
                <w:rFonts w:ascii="Arial" w:eastAsia="仿宋_GB2312" w:hAnsi="Arial" w:cs="Arial"/>
                <w:sz w:val="24"/>
                <w:highlight w:val="yellow"/>
              </w:rPr>
            </w:pPr>
            <w:r>
              <w:rPr>
                <w:rFonts w:ascii="Arial" w:eastAsia="仿宋_GB2312" w:hAnsi="Arial" w:cs="Arial"/>
                <w:sz w:val="24"/>
                <w:highlight w:val="yellow"/>
              </w:rPr>
              <w:t>4.</w:t>
            </w:r>
            <w:r w:rsidRPr="004E7DB7">
              <w:rPr>
                <w:rFonts w:ascii="Arial" w:eastAsia="仿宋_GB2312" w:hAnsi="Arial" w:cs="Arial" w:hint="eastAsia"/>
                <w:sz w:val="24"/>
                <w:highlight w:val="yellow"/>
              </w:rPr>
              <w:t>用户可对重复问题进行过滤设置。</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审核结果查看</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药师可实时看到处方的审核结果，包括系统审核结果，药师审核结果，是否超时，沟通记录等。</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处方适宜性统计</w:t>
            </w:r>
          </w:p>
        </w:tc>
        <w:tc>
          <w:tcPr>
            <w:tcW w:w="6121" w:type="dxa"/>
            <w:tcBorders>
              <w:top w:val="single" w:sz="4" w:space="0" w:color="auto"/>
              <w:left w:val="nil"/>
              <w:bottom w:val="single" w:sz="4" w:space="0" w:color="auto"/>
              <w:right w:val="single" w:sz="4" w:space="0" w:color="auto"/>
            </w:tcBorders>
          </w:tcPr>
          <w:p w:rsidR="00264136" w:rsidRPr="00A31F33" w:rsidRDefault="00264136" w:rsidP="00A31F33">
            <w:pPr>
              <w:spacing w:line="400" w:lineRule="exact"/>
              <w:rPr>
                <w:rFonts w:ascii="微软雅黑" w:eastAsia="微软雅黑" w:hAnsi="微软雅黑" w:cs="宋体"/>
                <w:szCs w:val="21"/>
                <w:highlight w:val="yellow"/>
              </w:rPr>
            </w:pPr>
            <w:r w:rsidRPr="00533CE2">
              <w:rPr>
                <w:rFonts w:ascii="微软雅黑" w:eastAsia="微软雅黑" w:hAnsi="微软雅黑" w:cs="宋体" w:hint="eastAsia"/>
                <w:szCs w:val="21"/>
              </w:rPr>
              <w:t>1、可按</w:t>
            </w:r>
            <w:r w:rsidRPr="00533CE2">
              <w:rPr>
                <w:rFonts w:ascii="微软雅黑" w:eastAsia="微软雅黑" w:hAnsi="微软雅黑" w:cs="宋体"/>
                <w:szCs w:val="21"/>
              </w:rPr>
              <w:t>年、月</w:t>
            </w:r>
            <w:r w:rsidRPr="00533CE2">
              <w:rPr>
                <w:rFonts w:ascii="微软雅黑" w:eastAsia="微软雅黑" w:hAnsi="微软雅黑" w:cs="宋体" w:hint="eastAsia"/>
                <w:szCs w:val="21"/>
              </w:rPr>
              <w:t>、</w:t>
            </w:r>
            <w:r w:rsidRPr="00533CE2">
              <w:rPr>
                <w:rFonts w:ascii="微软雅黑" w:eastAsia="微软雅黑" w:hAnsi="微软雅黑" w:cs="宋体"/>
                <w:szCs w:val="21"/>
              </w:rPr>
              <w:t>日</w:t>
            </w:r>
            <w:r w:rsidRPr="00533CE2">
              <w:rPr>
                <w:rFonts w:ascii="微软雅黑" w:eastAsia="微软雅黑" w:hAnsi="微软雅黑" w:cs="宋体" w:hint="eastAsia"/>
                <w:szCs w:val="21"/>
              </w:rPr>
              <w:t>，门</w:t>
            </w:r>
            <w:r w:rsidRPr="00533CE2">
              <w:rPr>
                <w:rFonts w:ascii="微软雅黑" w:eastAsia="微软雅黑" w:hAnsi="微软雅黑" w:cs="宋体"/>
                <w:szCs w:val="21"/>
              </w:rPr>
              <w:t>急诊</w:t>
            </w:r>
            <w:r w:rsidRPr="00533CE2">
              <w:rPr>
                <w:rFonts w:ascii="微软雅黑" w:eastAsia="微软雅黑" w:hAnsi="微软雅黑" w:cs="宋体" w:hint="eastAsia"/>
                <w:szCs w:val="21"/>
              </w:rPr>
              <w:t>，</w:t>
            </w:r>
            <w:r w:rsidRPr="00533CE2">
              <w:rPr>
                <w:rFonts w:ascii="微软雅黑" w:eastAsia="微软雅黑" w:hAnsi="微软雅黑" w:cs="宋体"/>
                <w:szCs w:val="21"/>
              </w:rPr>
              <w:t>医生</w:t>
            </w:r>
            <w:r w:rsidRPr="00533CE2">
              <w:rPr>
                <w:rFonts w:ascii="微软雅黑" w:eastAsia="微软雅黑" w:hAnsi="微软雅黑" w:cs="宋体" w:hint="eastAsia"/>
                <w:szCs w:val="21"/>
              </w:rPr>
              <w:t>，</w:t>
            </w:r>
            <w:r w:rsidRPr="00533CE2">
              <w:rPr>
                <w:rFonts w:ascii="微软雅黑" w:eastAsia="微软雅黑" w:hAnsi="微软雅黑" w:cs="宋体"/>
                <w:szCs w:val="21"/>
              </w:rPr>
              <w:t>科室</w:t>
            </w:r>
            <w:r w:rsidRPr="00533CE2">
              <w:rPr>
                <w:rFonts w:ascii="微软雅黑" w:eastAsia="微软雅黑" w:hAnsi="微软雅黑" w:cs="宋体" w:hint="eastAsia"/>
                <w:szCs w:val="21"/>
              </w:rPr>
              <w:t>统计处方数量，预审合理数量、预审不合理数量、前置审核</w:t>
            </w:r>
            <w:proofErr w:type="gramStart"/>
            <w:r w:rsidRPr="00533CE2">
              <w:rPr>
                <w:rFonts w:ascii="微软雅黑" w:eastAsia="微软雅黑" w:hAnsi="微软雅黑" w:cs="宋体" w:hint="eastAsia"/>
                <w:szCs w:val="21"/>
              </w:rPr>
              <w:t>后合理</w:t>
            </w:r>
            <w:proofErr w:type="gramEnd"/>
            <w:r w:rsidRPr="00533CE2">
              <w:rPr>
                <w:rFonts w:ascii="微软雅黑" w:eastAsia="微软雅黑" w:hAnsi="微软雅黑" w:cs="宋体" w:hint="eastAsia"/>
                <w:szCs w:val="21"/>
              </w:rPr>
              <w:t>数量、前置审核后不合理数量、预审合理率、预审不合理率、前置审核合理率、前置审核不合理率</w:t>
            </w:r>
            <w:r>
              <w:rPr>
                <w:rFonts w:ascii="微软雅黑" w:eastAsia="微软雅黑" w:hAnsi="微软雅黑" w:cs="宋体" w:hint="eastAsia"/>
                <w:szCs w:val="21"/>
                <w:highlight w:val="yellow"/>
              </w:rPr>
              <w:t>等重要指标</w:t>
            </w:r>
            <w:r w:rsidRPr="00A31F33">
              <w:rPr>
                <w:rFonts w:ascii="微软雅黑" w:eastAsia="微软雅黑" w:hAnsi="微软雅黑" w:cs="宋体" w:hint="eastAsia"/>
                <w:szCs w:val="21"/>
                <w:highlight w:val="yellow"/>
              </w:rPr>
              <w:t>提供折线图</w:t>
            </w:r>
            <w:r>
              <w:rPr>
                <w:rFonts w:ascii="微软雅黑" w:eastAsia="微软雅黑" w:hAnsi="微软雅黑" w:cs="宋体" w:hint="eastAsia"/>
                <w:szCs w:val="21"/>
                <w:highlight w:val="yellow"/>
              </w:rPr>
              <w:t>、柱状图等</w:t>
            </w:r>
            <w:r w:rsidRPr="00A31F33">
              <w:rPr>
                <w:rFonts w:ascii="微软雅黑" w:eastAsia="微软雅黑" w:hAnsi="微软雅黑" w:cs="宋体" w:hint="eastAsia"/>
                <w:szCs w:val="21"/>
                <w:highlight w:val="yellow"/>
              </w:rPr>
              <w:t>。门诊审核情况汇总统计时，还可选择统计对象。</w:t>
            </w:r>
          </w:p>
          <w:p w:rsidR="00264136" w:rsidRPr="00A31F33" w:rsidRDefault="00264136" w:rsidP="00A31F33">
            <w:pPr>
              <w:spacing w:line="400" w:lineRule="exact"/>
              <w:rPr>
                <w:rFonts w:ascii="微软雅黑" w:eastAsia="微软雅黑" w:hAnsi="微软雅黑" w:cs="宋体"/>
                <w:szCs w:val="21"/>
                <w:highlight w:val="yellow"/>
              </w:rPr>
            </w:pPr>
            <w:r>
              <w:rPr>
                <w:rFonts w:ascii="微软雅黑" w:eastAsia="微软雅黑" w:hAnsi="微软雅黑" w:cs="宋体" w:hint="eastAsia"/>
                <w:szCs w:val="21"/>
                <w:highlight w:val="yellow"/>
              </w:rPr>
              <w:t>2.</w:t>
            </w:r>
            <w:r w:rsidRPr="00A31F33">
              <w:rPr>
                <w:rFonts w:ascii="微软雅黑" w:eastAsia="微软雅黑" w:hAnsi="微软雅黑" w:cs="宋体" w:hint="eastAsia"/>
                <w:szCs w:val="21"/>
                <w:highlight w:val="yellow"/>
              </w:rPr>
              <w:t>可以提供不合理问题统计表</w:t>
            </w:r>
            <w:r>
              <w:rPr>
                <w:rFonts w:ascii="微软雅黑" w:eastAsia="微软雅黑" w:hAnsi="微软雅黑" w:cs="宋体" w:hint="eastAsia"/>
                <w:szCs w:val="21"/>
                <w:highlight w:val="yellow"/>
              </w:rPr>
              <w:t>、</w:t>
            </w:r>
            <w:r w:rsidRPr="00A31F33">
              <w:rPr>
                <w:rFonts w:ascii="微软雅黑" w:eastAsia="微软雅黑" w:hAnsi="微软雅黑" w:cs="宋体" w:hint="eastAsia"/>
                <w:szCs w:val="21"/>
                <w:highlight w:val="yellow"/>
              </w:rPr>
              <w:t>不合理问题清单</w:t>
            </w:r>
            <w:r>
              <w:rPr>
                <w:rFonts w:ascii="微软雅黑" w:eastAsia="微软雅黑" w:hAnsi="微软雅黑" w:cs="宋体" w:hint="eastAsia"/>
                <w:szCs w:val="21"/>
                <w:highlight w:val="yellow"/>
              </w:rPr>
              <w:t>及医生</w:t>
            </w:r>
            <w:r w:rsidRPr="00762FC0">
              <w:rPr>
                <w:rFonts w:ascii="微软雅黑" w:eastAsia="微软雅黑" w:hAnsi="微软雅黑" w:cs="宋体" w:hint="eastAsia"/>
                <w:szCs w:val="21"/>
                <w:highlight w:val="yellow"/>
              </w:rPr>
              <w:t>用药理由统计</w:t>
            </w:r>
            <w:r w:rsidRPr="00A31F33">
              <w:rPr>
                <w:rFonts w:ascii="微软雅黑" w:eastAsia="微软雅黑" w:hAnsi="微软雅黑" w:cs="宋体" w:hint="eastAsia"/>
                <w:szCs w:val="21"/>
                <w:highlight w:val="yellow"/>
              </w:rPr>
              <w:t>，支持按问题、按警示级别查看科室、医生、药品的不合理问题发生情况并可自动生成不合理问题发生情况环形图、趋势图</w:t>
            </w:r>
            <w:r>
              <w:rPr>
                <w:rFonts w:ascii="微软雅黑" w:eastAsia="微软雅黑" w:hAnsi="微软雅黑" w:cs="宋体" w:hint="eastAsia"/>
                <w:szCs w:val="21"/>
                <w:highlight w:val="yellow"/>
              </w:rPr>
              <w:t>等，</w:t>
            </w:r>
            <w:r w:rsidRPr="00A31F33">
              <w:rPr>
                <w:rFonts w:ascii="微软雅黑" w:eastAsia="微软雅黑" w:hAnsi="微软雅黑" w:cs="宋体" w:hint="eastAsia"/>
                <w:szCs w:val="21"/>
                <w:highlight w:val="yellow"/>
              </w:rPr>
              <w:t>药师</w:t>
            </w:r>
            <w:r w:rsidRPr="00533CE2">
              <w:rPr>
                <w:rFonts w:ascii="微软雅黑" w:eastAsia="微软雅黑" w:hAnsi="微软雅黑" w:cs="宋体" w:hint="eastAsia"/>
                <w:szCs w:val="21"/>
                <w:highlight w:val="yellow"/>
              </w:rPr>
              <w:t>可以查看原始</w:t>
            </w:r>
            <w:r w:rsidRPr="00533CE2">
              <w:rPr>
                <w:rFonts w:ascii="微软雅黑" w:eastAsia="微软雅黑" w:hAnsi="微软雅黑" w:cs="宋体"/>
                <w:szCs w:val="21"/>
                <w:highlight w:val="yellow"/>
              </w:rPr>
              <w:t>处方</w:t>
            </w:r>
            <w:r w:rsidRPr="00533CE2">
              <w:rPr>
                <w:rFonts w:ascii="微软雅黑" w:eastAsia="微软雅黑" w:hAnsi="微软雅黑" w:cs="宋体" w:hint="eastAsia"/>
                <w:szCs w:val="21"/>
                <w:highlight w:val="yellow"/>
              </w:rPr>
              <w:t>、用药理由和查看审查结果</w:t>
            </w:r>
            <w:r>
              <w:rPr>
                <w:rFonts w:ascii="微软雅黑" w:eastAsia="微软雅黑" w:hAnsi="微软雅黑" w:cs="宋体" w:hint="eastAsia"/>
                <w:szCs w:val="21"/>
                <w:highlight w:val="yellow"/>
              </w:rPr>
              <w:t>等</w:t>
            </w:r>
            <w:r w:rsidRPr="00533CE2">
              <w:rPr>
                <w:rFonts w:ascii="微软雅黑" w:eastAsia="微软雅黑" w:hAnsi="微软雅黑" w:cs="宋体" w:hint="eastAsia"/>
                <w:szCs w:val="21"/>
                <w:highlight w:val="yellow"/>
              </w:rPr>
              <w:t>详细信息</w:t>
            </w:r>
            <w:r w:rsidRPr="00533CE2">
              <w:rPr>
                <w:rFonts w:ascii="微软雅黑" w:eastAsia="微软雅黑" w:hAnsi="微软雅黑" w:cs="宋体"/>
                <w:szCs w:val="21"/>
                <w:highlight w:val="yellow"/>
              </w:rPr>
              <w:t>。</w:t>
            </w:r>
          </w:p>
          <w:p w:rsidR="00264136" w:rsidRDefault="00264136">
            <w:pPr>
              <w:spacing w:line="400" w:lineRule="exact"/>
              <w:rPr>
                <w:rFonts w:ascii="微软雅黑" w:eastAsia="微软雅黑" w:hAnsi="微软雅黑" w:cs="宋体"/>
                <w:szCs w:val="21"/>
                <w:highlight w:val="yellow"/>
              </w:rPr>
            </w:pPr>
            <w:r>
              <w:rPr>
                <w:rFonts w:ascii="微软雅黑" w:eastAsia="微软雅黑" w:hAnsi="微软雅黑" w:cs="宋体" w:hint="eastAsia"/>
                <w:szCs w:val="21"/>
                <w:highlight w:val="yellow"/>
              </w:rPr>
              <w:t>3.</w:t>
            </w:r>
            <w:r w:rsidRPr="00A31F33">
              <w:rPr>
                <w:rFonts w:ascii="微软雅黑" w:eastAsia="微软雅黑" w:hAnsi="微软雅黑" w:cs="宋体" w:hint="eastAsia"/>
                <w:szCs w:val="21"/>
                <w:highlight w:val="yellow"/>
              </w:rPr>
              <w:t>可以分科室、医生、药品、问题类型提供干预效果追踪，并以折线图的方式体现干预效果</w:t>
            </w:r>
            <w:r>
              <w:rPr>
                <w:rFonts w:ascii="微软雅黑" w:eastAsia="微软雅黑" w:hAnsi="微软雅黑" w:cs="宋体" w:hint="eastAsia"/>
                <w:szCs w:val="21"/>
                <w:highlight w:val="yellow"/>
              </w:rPr>
              <w:t>。</w:t>
            </w:r>
          </w:p>
          <w:p w:rsidR="00264136" w:rsidRPr="00762FC0" w:rsidRDefault="00264136">
            <w:pPr>
              <w:spacing w:line="400" w:lineRule="exact"/>
              <w:rPr>
                <w:rFonts w:ascii="微软雅黑" w:eastAsia="微软雅黑" w:hAnsi="微软雅黑" w:cs="宋体"/>
                <w:szCs w:val="21"/>
                <w:highlight w:val="yellow"/>
              </w:rPr>
            </w:pPr>
            <w:r>
              <w:rPr>
                <w:rFonts w:ascii="微软雅黑" w:eastAsia="微软雅黑" w:hAnsi="微软雅黑" w:cs="宋体" w:hint="eastAsia"/>
                <w:szCs w:val="21"/>
                <w:highlight w:val="yellow"/>
              </w:rPr>
              <w:t>4.以上结果均可从系统导出。</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lastRenderedPageBreak/>
              <w:t>药品适宜性统计</w:t>
            </w:r>
          </w:p>
        </w:tc>
        <w:tc>
          <w:tcPr>
            <w:tcW w:w="6121" w:type="dxa"/>
            <w:tcBorders>
              <w:top w:val="single" w:sz="4" w:space="0" w:color="auto"/>
              <w:left w:val="nil"/>
              <w:bottom w:val="single" w:sz="4" w:space="0" w:color="auto"/>
              <w:right w:val="single" w:sz="4" w:space="0" w:color="auto"/>
            </w:tcBorders>
          </w:tcPr>
          <w:p w:rsidR="00264136" w:rsidRPr="00EA453A" w:rsidRDefault="00264136">
            <w:pPr>
              <w:spacing w:line="400" w:lineRule="exact"/>
              <w:rPr>
                <w:rFonts w:ascii="微软雅黑" w:eastAsia="微软雅黑" w:hAnsi="微软雅黑" w:cs="宋体"/>
                <w:color w:val="00B050"/>
                <w:szCs w:val="21"/>
              </w:rPr>
            </w:pPr>
            <w:r w:rsidRPr="000806D7">
              <w:rPr>
                <w:rFonts w:ascii="微软雅黑" w:eastAsia="微软雅黑" w:hAnsi="微软雅黑" w:cs="宋体" w:hint="eastAsia"/>
                <w:szCs w:val="21"/>
              </w:rPr>
              <w:t>按</w:t>
            </w:r>
            <w:r w:rsidRPr="000806D7">
              <w:rPr>
                <w:rFonts w:ascii="微软雅黑" w:eastAsia="微软雅黑" w:hAnsi="微软雅黑" w:cs="宋体"/>
                <w:szCs w:val="21"/>
              </w:rPr>
              <w:t>药品</w:t>
            </w:r>
            <w:r w:rsidRPr="000806D7">
              <w:rPr>
                <w:rFonts w:ascii="微软雅黑" w:eastAsia="微软雅黑" w:hAnsi="微软雅黑" w:cs="宋体" w:hint="eastAsia"/>
                <w:szCs w:val="21"/>
              </w:rPr>
              <w:t>统计处方数量、预审合理数量、预审不合理数量、前置审核</w:t>
            </w:r>
            <w:proofErr w:type="gramStart"/>
            <w:r w:rsidRPr="000806D7">
              <w:rPr>
                <w:rFonts w:ascii="微软雅黑" w:eastAsia="微软雅黑" w:hAnsi="微软雅黑" w:cs="宋体" w:hint="eastAsia"/>
                <w:szCs w:val="21"/>
              </w:rPr>
              <w:t>后合理</w:t>
            </w:r>
            <w:proofErr w:type="gramEnd"/>
            <w:r w:rsidRPr="000806D7">
              <w:rPr>
                <w:rFonts w:ascii="微软雅黑" w:eastAsia="微软雅黑" w:hAnsi="微软雅黑" w:cs="宋体" w:hint="eastAsia"/>
                <w:szCs w:val="21"/>
              </w:rPr>
              <w:t>数量、前置审核后不合理数量、预审不合理率、预审合理率、前置审核合理率、前置审核不合理率</w:t>
            </w:r>
            <w:r>
              <w:rPr>
                <w:rFonts w:ascii="微软雅黑" w:eastAsia="微软雅黑" w:hAnsi="微软雅黑" w:cs="宋体" w:hint="eastAsia"/>
                <w:szCs w:val="21"/>
              </w:rPr>
              <w:t>，</w:t>
            </w:r>
            <w:r w:rsidRPr="00A31F33">
              <w:rPr>
                <w:rFonts w:ascii="微软雅黑" w:eastAsia="微软雅黑" w:hAnsi="微软雅黑" w:cs="宋体" w:hint="eastAsia"/>
                <w:szCs w:val="21"/>
                <w:highlight w:val="yellow"/>
              </w:rPr>
              <w:t>不合理问题统计表</w:t>
            </w:r>
            <w:r>
              <w:rPr>
                <w:rFonts w:ascii="微软雅黑" w:eastAsia="微软雅黑" w:hAnsi="微软雅黑" w:cs="宋体" w:hint="eastAsia"/>
                <w:szCs w:val="21"/>
                <w:highlight w:val="yellow"/>
              </w:rPr>
              <w:t>、</w:t>
            </w:r>
            <w:r w:rsidRPr="00A31F33">
              <w:rPr>
                <w:rFonts w:ascii="微软雅黑" w:eastAsia="微软雅黑" w:hAnsi="微软雅黑" w:cs="宋体" w:hint="eastAsia"/>
                <w:szCs w:val="21"/>
                <w:highlight w:val="yellow"/>
              </w:rPr>
              <w:t>不合理问题清单</w:t>
            </w:r>
            <w:r>
              <w:rPr>
                <w:rFonts w:ascii="微软雅黑" w:eastAsia="微软雅黑" w:hAnsi="微软雅黑" w:cs="宋体" w:hint="eastAsia"/>
                <w:szCs w:val="21"/>
                <w:highlight w:val="yellow"/>
              </w:rPr>
              <w:t>及医生</w:t>
            </w:r>
            <w:r w:rsidRPr="00762FC0">
              <w:rPr>
                <w:rFonts w:ascii="微软雅黑" w:eastAsia="微软雅黑" w:hAnsi="微软雅黑" w:cs="宋体" w:hint="eastAsia"/>
                <w:szCs w:val="21"/>
                <w:highlight w:val="yellow"/>
              </w:rPr>
              <w:t>用药理由统计</w:t>
            </w:r>
            <w:r w:rsidRPr="00A31F33">
              <w:rPr>
                <w:rFonts w:ascii="微软雅黑" w:eastAsia="微软雅黑" w:hAnsi="微软雅黑" w:cs="宋体" w:hint="eastAsia"/>
                <w:szCs w:val="21"/>
                <w:highlight w:val="yellow"/>
              </w:rPr>
              <w:t>，支持按问题、按警示级别查看并可自动生成不合理问题发生情况环形图、趋势图</w:t>
            </w:r>
            <w:r>
              <w:rPr>
                <w:rFonts w:ascii="微软雅黑" w:eastAsia="微软雅黑" w:hAnsi="微软雅黑" w:cs="宋体" w:hint="eastAsia"/>
                <w:szCs w:val="21"/>
                <w:highlight w:val="yellow"/>
              </w:rPr>
              <w:t>等，</w:t>
            </w:r>
            <w:r w:rsidRPr="00A31F33">
              <w:rPr>
                <w:rFonts w:ascii="微软雅黑" w:eastAsia="微软雅黑" w:hAnsi="微软雅黑" w:cs="宋体" w:hint="eastAsia"/>
                <w:szCs w:val="21"/>
                <w:highlight w:val="yellow"/>
              </w:rPr>
              <w:t>药师</w:t>
            </w:r>
            <w:r w:rsidRPr="00533CE2">
              <w:rPr>
                <w:rFonts w:ascii="微软雅黑" w:eastAsia="微软雅黑" w:hAnsi="微软雅黑" w:cs="宋体" w:hint="eastAsia"/>
                <w:szCs w:val="21"/>
                <w:highlight w:val="yellow"/>
              </w:rPr>
              <w:t>可以查看原始</w:t>
            </w:r>
            <w:r w:rsidRPr="00533CE2">
              <w:rPr>
                <w:rFonts w:ascii="微软雅黑" w:eastAsia="微软雅黑" w:hAnsi="微软雅黑" w:cs="宋体"/>
                <w:szCs w:val="21"/>
                <w:highlight w:val="yellow"/>
              </w:rPr>
              <w:t>处方</w:t>
            </w:r>
            <w:r w:rsidRPr="00533CE2">
              <w:rPr>
                <w:rFonts w:ascii="微软雅黑" w:eastAsia="微软雅黑" w:hAnsi="微软雅黑" w:cs="宋体" w:hint="eastAsia"/>
                <w:szCs w:val="21"/>
                <w:highlight w:val="yellow"/>
              </w:rPr>
              <w:t>、用药理由和查看审查结果</w:t>
            </w:r>
            <w:r>
              <w:rPr>
                <w:rFonts w:ascii="微软雅黑" w:eastAsia="微软雅黑" w:hAnsi="微软雅黑" w:cs="宋体" w:hint="eastAsia"/>
                <w:szCs w:val="21"/>
                <w:highlight w:val="yellow"/>
              </w:rPr>
              <w:t>等</w:t>
            </w:r>
            <w:r w:rsidRPr="00533CE2">
              <w:rPr>
                <w:rFonts w:ascii="微软雅黑" w:eastAsia="微软雅黑" w:hAnsi="微软雅黑" w:cs="宋体" w:hint="eastAsia"/>
                <w:szCs w:val="21"/>
                <w:highlight w:val="yellow"/>
              </w:rPr>
              <w:t>详细信息</w:t>
            </w:r>
            <w:r>
              <w:rPr>
                <w:rFonts w:ascii="微软雅黑" w:eastAsia="微软雅黑" w:hAnsi="微软雅黑" w:cs="宋体"/>
                <w:szCs w:val="21"/>
                <w:highlight w:val="yellow"/>
              </w:rPr>
              <w:t>，</w:t>
            </w:r>
            <w:r w:rsidRPr="00E63AF8">
              <w:rPr>
                <w:rFonts w:ascii="微软雅黑" w:eastAsia="微软雅黑" w:hAnsi="微软雅黑" w:cs="宋体"/>
                <w:szCs w:val="21"/>
                <w:highlight w:val="yellow"/>
              </w:rPr>
              <w:t>结果可系统导出。</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药师工作量统计</w:t>
            </w:r>
          </w:p>
        </w:tc>
        <w:tc>
          <w:tcPr>
            <w:tcW w:w="6121" w:type="dxa"/>
            <w:tcBorders>
              <w:top w:val="single" w:sz="4" w:space="0" w:color="auto"/>
              <w:left w:val="nil"/>
              <w:bottom w:val="single" w:sz="4" w:space="0" w:color="auto"/>
              <w:right w:val="single" w:sz="4" w:space="0" w:color="auto"/>
            </w:tcBorders>
          </w:tcPr>
          <w:p w:rsidR="00264136" w:rsidRPr="000806D7" w:rsidRDefault="00264136" w:rsidP="00547782">
            <w:pPr>
              <w:spacing w:line="400" w:lineRule="exact"/>
              <w:rPr>
                <w:rFonts w:ascii="微软雅黑" w:eastAsia="微软雅黑" w:hAnsi="微软雅黑" w:cs="宋体"/>
                <w:szCs w:val="21"/>
              </w:rPr>
            </w:pPr>
            <w:r w:rsidRPr="000806D7">
              <w:rPr>
                <w:rFonts w:ascii="微软雅黑" w:eastAsia="微软雅黑" w:hAnsi="微软雅黑" w:cs="宋体"/>
                <w:szCs w:val="21"/>
              </w:rPr>
              <w:t>年、月</w:t>
            </w:r>
            <w:r w:rsidRPr="000806D7">
              <w:rPr>
                <w:rFonts w:ascii="微软雅黑" w:eastAsia="微软雅黑" w:hAnsi="微软雅黑" w:cs="宋体" w:hint="eastAsia"/>
                <w:szCs w:val="21"/>
              </w:rPr>
              <w:t>、</w:t>
            </w:r>
            <w:r w:rsidRPr="000806D7">
              <w:rPr>
                <w:rFonts w:ascii="微软雅黑" w:eastAsia="微软雅黑" w:hAnsi="微软雅黑" w:cs="宋体"/>
                <w:szCs w:val="21"/>
              </w:rPr>
              <w:t>日</w:t>
            </w:r>
            <w:r w:rsidRPr="000806D7">
              <w:rPr>
                <w:rFonts w:ascii="微软雅黑" w:eastAsia="微软雅黑" w:hAnsi="微软雅黑" w:cs="宋体" w:hint="eastAsia"/>
                <w:szCs w:val="21"/>
              </w:rPr>
              <w:t>，门</w:t>
            </w:r>
            <w:r w:rsidRPr="000806D7">
              <w:rPr>
                <w:rFonts w:ascii="微软雅黑" w:eastAsia="微软雅黑" w:hAnsi="微软雅黑" w:cs="宋体"/>
                <w:szCs w:val="21"/>
              </w:rPr>
              <w:t>急诊</w:t>
            </w:r>
            <w:r w:rsidRPr="000806D7">
              <w:rPr>
                <w:rFonts w:ascii="微软雅黑" w:eastAsia="微软雅黑" w:hAnsi="微软雅黑" w:cs="宋体" w:hint="eastAsia"/>
                <w:szCs w:val="21"/>
              </w:rPr>
              <w:t>，</w:t>
            </w:r>
            <w:r w:rsidRPr="000806D7">
              <w:rPr>
                <w:rFonts w:ascii="微软雅黑" w:eastAsia="微软雅黑" w:hAnsi="微软雅黑" w:cs="宋体"/>
                <w:szCs w:val="21"/>
              </w:rPr>
              <w:t>药师</w:t>
            </w:r>
            <w:r w:rsidRPr="000806D7">
              <w:rPr>
                <w:rFonts w:ascii="微软雅黑" w:eastAsia="微软雅黑" w:hAnsi="微软雅黑" w:cs="宋体" w:hint="eastAsia"/>
                <w:szCs w:val="21"/>
              </w:rPr>
              <w:t>，</w:t>
            </w:r>
            <w:r w:rsidRPr="000806D7">
              <w:rPr>
                <w:rFonts w:ascii="微软雅黑" w:eastAsia="微软雅黑" w:hAnsi="微软雅黑" w:cs="宋体"/>
                <w:szCs w:val="21"/>
              </w:rPr>
              <w:t>科室</w:t>
            </w:r>
            <w:r w:rsidRPr="000806D7">
              <w:rPr>
                <w:rFonts w:ascii="微软雅黑" w:eastAsia="微软雅黑" w:hAnsi="微软雅黑" w:cs="宋体" w:hint="eastAsia"/>
                <w:szCs w:val="21"/>
              </w:rPr>
              <w:t>统计</w:t>
            </w:r>
            <w:proofErr w:type="gramStart"/>
            <w:r w:rsidRPr="000806D7">
              <w:rPr>
                <w:rFonts w:ascii="微软雅黑" w:eastAsia="微软雅黑" w:hAnsi="微软雅黑" w:cs="宋体" w:hint="eastAsia"/>
                <w:szCs w:val="21"/>
              </w:rPr>
              <w:t>药</w:t>
            </w:r>
            <w:r w:rsidRPr="000806D7">
              <w:rPr>
                <w:rFonts w:ascii="微软雅黑" w:eastAsia="微软雅黑" w:hAnsi="微软雅黑" w:cs="宋体"/>
                <w:szCs w:val="21"/>
              </w:rPr>
              <w:t>师</w:t>
            </w:r>
            <w:r w:rsidRPr="000806D7">
              <w:rPr>
                <w:rFonts w:ascii="微软雅黑" w:eastAsia="微软雅黑" w:hAnsi="微软雅黑" w:cs="宋体" w:hint="eastAsia"/>
                <w:szCs w:val="21"/>
              </w:rPr>
              <w:t>总在岗</w:t>
            </w:r>
            <w:proofErr w:type="gramEnd"/>
            <w:r w:rsidRPr="000806D7">
              <w:rPr>
                <w:rFonts w:ascii="微软雅黑" w:eastAsia="微软雅黑" w:hAnsi="微软雅黑" w:cs="宋体" w:hint="eastAsia"/>
                <w:szCs w:val="21"/>
              </w:rPr>
              <w:t>时间、提交处方数量、审核处方数量、超时处方数量、平均审核时间、审核总体时间</w:t>
            </w:r>
            <w:r>
              <w:rPr>
                <w:rFonts w:ascii="微软雅黑" w:eastAsia="微软雅黑" w:hAnsi="微软雅黑" w:cs="宋体" w:hint="eastAsia"/>
                <w:szCs w:val="21"/>
              </w:rPr>
              <w:t>、</w:t>
            </w:r>
            <w:r w:rsidRPr="00C25C43">
              <w:rPr>
                <w:rFonts w:ascii="Arial" w:eastAsia="仿宋_GB2312" w:hAnsi="Arial" w:cs="Arial" w:hint="eastAsia"/>
                <w:sz w:val="24"/>
                <w:highlight w:val="yellow"/>
              </w:rPr>
              <w:t>干预工作量和干预有效率。可生成柱状图，按年月日生成折线图</w:t>
            </w:r>
            <w:r>
              <w:rPr>
                <w:rFonts w:ascii="Arial" w:eastAsia="仿宋_GB2312" w:hAnsi="Arial" w:cs="Arial" w:hint="eastAsia"/>
                <w:sz w:val="24"/>
                <w:highlight w:val="yellow"/>
              </w:rPr>
              <w:t>，</w:t>
            </w:r>
            <w:r w:rsidRPr="00E63AF8">
              <w:rPr>
                <w:rFonts w:ascii="Arial" w:eastAsia="仿宋_GB2312" w:hAnsi="Arial" w:cs="Arial" w:hint="eastAsia"/>
                <w:sz w:val="24"/>
                <w:highlight w:val="yellow"/>
              </w:rPr>
              <w:t>可系统导出。</w:t>
            </w:r>
          </w:p>
        </w:tc>
      </w:tr>
      <w:tr w:rsidR="00264136"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4136" w:rsidRPr="000806D7" w:rsidRDefault="00264136">
            <w:pPr>
              <w:spacing w:line="400" w:lineRule="exact"/>
              <w:rPr>
                <w:rFonts w:ascii="微软雅黑" w:eastAsia="微软雅黑" w:hAnsi="微软雅黑" w:cs="宋体"/>
                <w:szCs w:val="21"/>
              </w:rPr>
            </w:pPr>
            <w:r>
              <w:rPr>
                <w:rFonts w:ascii="微软雅黑" w:eastAsia="微软雅黑" w:hAnsi="微软雅黑" w:cs="宋体" w:hint="eastAsia"/>
                <w:szCs w:val="21"/>
              </w:rPr>
              <w:t>互联网审方</w:t>
            </w:r>
          </w:p>
        </w:tc>
        <w:tc>
          <w:tcPr>
            <w:tcW w:w="6121" w:type="dxa"/>
            <w:tcBorders>
              <w:top w:val="single" w:sz="4" w:space="0" w:color="auto"/>
              <w:left w:val="nil"/>
              <w:bottom w:val="single" w:sz="4" w:space="0" w:color="auto"/>
              <w:right w:val="single" w:sz="4" w:space="0" w:color="auto"/>
            </w:tcBorders>
          </w:tcPr>
          <w:p w:rsidR="00264136" w:rsidRPr="000806D7" w:rsidRDefault="00264136">
            <w:pPr>
              <w:spacing w:line="400" w:lineRule="exact"/>
              <w:rPr>
                <w:rFonts w:ascii="微软雅黑" w:eastAsia="微软雅黑" w:hAnsi="微软雅黑" w:cs="宋体"/>
                <w:szCs w:val="21"/>
              </w:rPr>
            </w:pPr>
            <w:r>
              <w:rPr>
                <w:rFonts w:ascii="微软雅黑" w:eastAsia="微软雅黑" w:hAnsi="微软雅黑" w:cs="宋体" w:hint="eastAsia"/>
                <w:szCs w:val="21"/>
              </w:rPr>
              <w:t>支持互联网医院的处方审核功能</w:t>
            </w:r>
          </w:p>
        </w:tc>
      </w:tr>
    </w:tbl>
    <w:p w:rsidR="00936ECE" w:rsidRPr="000806D7" w:rsidRDefault="00635934">
      <w:pPr>
        <w:pStyle w:val="2"/>
        <w:rPr>
          <w:rFonts w:ascii="微软雅黑" w:eastAsia="微软雅黑" w:hAnsi="微软雅黑"/>
          <w:sz w:val="28"/>
          <w:szCs w:val="28"/>
        </w:rPr>
      </w:pPr>
      <w:r w:rsidRPr="000806D7">
        <w:rPr>
          <w:rFonts w:ascii="微软雅黑" w:eastAsia="微软雅黑" w:hAnsi="微软雅黑" w:hint="eastAsia"/>
          <w:sz w:val="28"/>
          <w:szCs w:val="28"/>
        </w:rPr>
        <w:t>2.门急诊处方点评</w:t>
      </w:r>
    </w:p>
    <w:p w:rsidR="00936ECE" w:rsidRPr="00C84E0E" w:rsidRDefault="00635934" w:rsidP="00C84E0E">
      <w:pPr>
        <w:spacing w:line="360" w:lineRule="auto"/>
        <w:ind w:firstLineChars="200" w:firstLine="420"/>
        <w:rPr>
          <w:rFonts w:ascii="微软雅黑" w:eastAsia="微软雅黑" w:hAnsi="微软雅黑" w:cs="宋体"/>
          <w:szCs w:val="21"/>
          <w:highlight w:val="yellow"/>
        </w:rPr>
      </w:pPr>
      <w:r w:rsidRPr="000806D7">
        <w:rPr>
          <w:rFonts w:ascii="微软雅黑" w:eastAsia="微软雅黑" w:hAnsi="微软雅黑" w:cs="宋体" w:hint="eastAsia"/>
          <w:szCs w:val="21"/>
        </w:rPr>
        <w:t>门急诊处方点评系统是为医院药师提供对门急诊处方事后点评的信息管理系统。</w:t>
      </w:r>
      <w:r w:rsidRPr="00C84E0E">
        <w:rPr>
          <w:rFonts w:ascii="微软雅黑" w:eastAsia="微软雅黑" w:hAnsi="微软雅黑" w:cs="宋体" w:hint="eastAsia"/>
          <w:szCs w:val="21"/>
          <w:highlight w:val="yellow"/>
        </w:rPr>
        <w:t>本系统</w:t>
      </w:r>
      <w:r w:rsidR="00C84E0E" w:rsidRPr="00C84E0E">
        <w:rPr>
          <w:rFonts w:ascii="微软雅黑" w:eastAsia="微软雅黑" w:hAnsi="微软雅黑" w:cs="宋体"/>
          <w:szCs w:val="21"/>
          <w:highlight w:val="yellow"/>
        </w:rPr>
        <w:t>应结合《医院处方点评管理规范（试行）》、《处方管理办法》、《处方点评监测网工作手册》、《三级综合医院评审标准实施细则》、《2013</w:t>
      </w:r>
      <w:r w:rsidR="00C84E0E" w:rsidRPr="00C84E0E">
        <w:rPr>
          <w:rFonts w:ascii="微软雅黑" w:eastAsia="微软雅黑" w:hAnsi="微软雅黑" w:cs="宋体" w:hint="eastAsia"/>
          <w:szCs w:val="21"/>
          <w:highlight w:val="yellow"/>
        </w:rPr>
        <w:t>年全国抗菌药物专项整治活动督导检查手册》、《</w:t>
      </w:r>
      <w:r w:rsidR="00C84E0E" w:rsidRPr="00C84E0E">
        <w:rPr>
          <w:rFonts w:ascii="微软雅黑" w:eastAsia="微软雅黑" w:hAnsi="微软雅黑" w:cs="宋体"/>
          <w:szCs w:val="21"/>
          <w:highlight w:val="yellow"/>
        </w:rPr>
        <w:t>2015</w:t>
      </w:r>
      <w:r w:rsidR="00C84E0E" w:rsidRPr="00C84E0E">
        <w:rPr>
          <w:rFonts w:ascii="微软雅黑" w:eastAsia="微软雅黑" w:hAnsi="微软雅黑" w:cs="宋体" w:hint="eastAsia"/>
          <w:szCs w:val="21"/>
          <w:highlight w:val="yellow"/>
        </w:rPr>
        <w:t>年抗菌药物临床指导原则》等处方点评相关政策要求，实现对医院处方（医嘱）的电子化评价功能。</w:t>
      </w:r>
      <w:r w:rsidR="00C84E0E">
        <w:rPr>
          <w:rFonts w:ascii="微软雅黑" w:eastAsia="微软雅黑" w:hAnsi="微软雅黑" w:cs="宋体" w:hint="eastAsia"/>
          <w:szCs w:val="21"/>
          <w:highlight w:val="yellow"/>
        </w:rPr>
        <w:t>系统</w:t>
      </w:r>
      <w:r w:rsidR="00C84E0E" w:rsidRPr="00C84E0E">
        <w:rPr>
          <w:rFonts w:ascii="微软雅黑" w:eastAsia="微软雅黑" w:hAnsi="微软雅黑" w:cs="宋体" w:hint="eastAsia"/>
          <w:szCs w:val="21"/>
          <w:highlight w:val="yellow"/>
        </w:rPr>
        <w:t>必须按照</w:t>
      </w:r>
      <w:r w:rsidR="00C84E0E" w:rsidRPr="00C84E0E">
        <w:rPr>
          <w:rFonts w:ascii="微软雅黑" w:eastAsia="微软雅黑" w:hAnsi="微软雅黑" w:cs="宋体"/>
          <w:szCs w:val="21"/>
          <w:highlight w:val="yellow"/>
        </w:rPr>
        <w:t>《医院处方点评管理规范（试行）》</w:t>
      </w:r>
      <w:r w:rsidR="00C84E0E" w:rsidRPr="00C84E0E">
        <w:rPr>
          <w:rFonts w:ascii="微软雅黑" w:eastAsia="微软雅黑" w:hAnsi="微软雅黑" w:cs="宋体" w:hint="eastAsia"/>
          <w:szCs w:val="21"/>
          <w:highlight w:val="yellow"/>
        </w:rPr>
        <w:t>要求的</w:t>
      </w:r>
      <w:r w:rsidR="00C84E0E" w:rsidRPr="00C84E0E">
        <w:rPr>
          <w:rFonts w:ascii="微软雅黑" w:eastAsia="微软雅黑" w:hAnsi="微软雅黑" w:cs="宋体"/>
          <w:szCs w:val="21"/>
          <w:highlight w:val="yellow"/>
        </w:rPr>
        <w:t>28</w:t>
      </w:r>
      <w:r w:rsidR="00C84E0E" w:rsidRPr="00C84E0E">
        <w:rPr>
          <w:rFonts w:ascii="微软雅黑" w:eastAsia="微软雅黑" w:hAnsi="微软雅黑" w:cs="宋体" w:hint="eastAsia"/>
          <w:szCs w:val="21"/>
          <w:highlight w:val="yellow"/>
        </w:rPr>
        <w:t>项点评点对处方、医嘱进行点评，并以点评点呈现处方问题。</w:t>
      </w:r>
      <w:r w:rsidRPr="000806D7">
        <w:rPr>
          <w:rFonts w:ascii="微软雅黑" w:eastAsia="微软雅黑" w:hAnsi="微软雅黑" w:cs="宋体" w:hint="eastAsia"/>
          <w:szCs w:val="21"/>
        </w:rPr>
        <w:t>在处方点评过程中，实现了对处方的抽样、分配、预点评、点评以及点评进度跟踪、点评结果统计等功能。主要功能包括：</w:t>
      </w:r>
    </w:p>
    <w:tbl>
      <w:tblPr>
        <w:tblW w:w="8524" w:type="dxa"/>
        <w:tblInd w:w="5" w:type="dxa"/>
        <w:tblLayout w:type="fixed"/>
        <w:tblLook w:val="04A0" w:firstRow="1" w:lastRow="0" w:firstColumn="1" w:lastColumn="0" w:noHBand="0" w:noVBand="1"/>
      </w:tblPr>
      <w:tblGrid>
        <w:gridCol w:w="2684"/>
        <w:gridCol w:w="5840"/>
      </w:tblGrid>
      <w:tr w:rsidR="00936ECE" w:rsidRPr="000806D7">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功能名称</w:t>
            </w:r>
          </w:p>
        </w:tc>
        <w:tc>
          <w:tcPr>
            <w:tcW w:w="5840"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描述</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widowControl/>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系统预点评</w:t>
            </w:r>
          </w:p>
        </w:tc>
        <w:tc>
          <w:tcPr>
            <w:tcW w:w="5840" w:type="dxa"/>
            <w:tcBorders>
              <w:top w:val="single" w:sz="4" w:space="0" w:color="auto"/>
              <w:left w:val="nil"/>
              <w:bottom w:val="single" w:sz="4" w:space="0" w:color="auto"/>
              <w:right w:val="single" w:sz="4" w:space="0" w:color="auto"/>
            </w:tcBorders>
            <w:vAlign w:val="center"/>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每天晚上，系统会自动接收当日已发药处方，并对处方的</w:t>
            </w:r>
            <w:proofErr w:type="gramStart"/>
            <w:r w:rsidRPr="000806D7">
              <w:rPr>
                <w:rFonts w:ascii="微软雅黑" w:eastAsia="微软雅黑" w:hAnsi="微软雅黑" w:cs="宋体" w:hint="eastAsia"/>
                <w:kern w:val="0"/>
                <w:szCs w:val="21"/>
              </w:rPr>
              <w:t>适宜性</w:t>
            </w:r>
            <w:r w:rsidRPr="000806D7">
              <w:rPr>
                <w:rFonts w:ascii="微软雅黑" w:eastAsia="微软雅黑" w:hAnsi="微软雅黑" w:cs="宋体" w:hint="eastAsia"/>
                <w:szCs w:val="21"/>
              </w:rPr>
              <w:t>按医院</w:t>
            </w:r>
            <w:proofErr w:type="gramEnd"/>
            <w:r w:rsidRPr="000806D7">
              <w:rPr>
                <w:rFonts w:ascii="微软雅黑" w:eastAsia="微软雅黑" w:hAnsi="微软雅黑" w:cs="宋体" w:hint="eastAsia"/>
                <w:szCs w:val="21"/>
              </w:rPr>
              <w:t>规则</w:t>
            </w:r>
            <w:r w:rsidRPr="000806D7">
              <w:rPr>
                <w:rFonts w:ascii="微软雅黑" w:eastAsia="微软雅黑" w:hAnsi="微软雅黑" w:cs="宋体" w:hint="eastAsia"/>
                <w:kern w:val="0"/>
                <w:szCs w:val="21"/>
              </w:rPr>
              <w:t>进行自动判断。</w:t>
            </w:r>
          </w:p>
        </w:tc>
      </w:tr>
      <w:tr w:rsidR="000E1811"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0E1811" w:rsidRPr="000806D7" w:rsidRDefault="000E1811">
            <w:pPr>
              <w:widowControl/>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自动点评结果复核</w:t>
            </w:r>
          </w:p>
        </w:tc>
        <w:tc>
          <w:tcPr>
            <w:tcW w:w="5840" w:type="dxa"/>
            <w:tcBorders>
              <w:top w:val="single" w:sz="4" w:space="0" w:color="auto"/>
              <w:left w:val="nil"/>
              <w:bottom w:val="single" w:sz="4" w:space="0" w:color="auto"/>
              <w:right w:val="single" w:sz="4" w:space="0" w:color="auto"/>
            </w:tcBorders>
            <w:vAlign w:val="center"/>
          </w:tcPr>
          <w:p w:rsidR="000E1811" w:rsidRPr="000806D7" w:rsidRDefault="000E1811" w:rsidP="000E1811">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自动点评后，系统将点评的处方按照知识库进行判断结果,不合理的处方自动绑定不合理原因，疑似处方需要人工进行排查，判断其合理或不合理，包括不合理的原因。</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szCs w:val="21"/>
              </w:rPr>
            </w:pPr>
            <w:r w:rsidRPr="000806D7">
              <w:rPr>
                <w:rFonts w:ascii="微软雅黑" w:eastAsia="微软雅黑" w:hAnsi="微软雅黑" w:cs="宋体" w:hint="eastAsia"/>
                <w:kern w:val="0"/>
                <w:szCs w:val="21"/>
              </w:rPr>
              <w:lastRenderedPageBreak/>
              <w:t>抽样方案制作</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kern w:val="0"/>
                <w:szCs w:val="21"/>
              </w:rPr>
              <w:t>系统支持根据门急诊类型、就诊科室、处方医生、医生级别、发药药房、发药药师、患者性别、年龄范围、处方诊断、药品类别、药品、处方类型（中药、西药、中西药）、药品品种数、剂型、给药途径、结算类型、处方金额范围、是否皮试、前</w:t>
            </w:r>
            <w:r w:rsidRPr="000806D7">
              <w:rPr>
                <w:rFonts w:ascii="微软雅黑" w:eastAsia="微软雅黑" w:hAnsi="微软雅黑" w:cs="宋体"/>
                <w:kern w:val="0"/>
                <w:szCs w:val="21"/>
              </w:rPr>
              <w:t>置审核适宜</w:t>
            </w:r>
            <w:r w:rsidRPr="000806D7">
              <w:rPr>
                <w:rFonts w:ascii="微软雅黑" w:eastAsia="微软雅黑" w:hAnsi="微软雅黑" w:cs="宋体" w:hint="eastAsia"/>
                <w:kern w:val="0"/>
                <w:szCs w:val="21"/>
              </w:rPr>
              <w:t>性</w:t>
            </w:r>
            <w:r w:rsidRPr="000806D7">
              <w:rPr>
                <w:rFonts w:ascii="微软雅黑" w:eastAsia="微软雅黑" w:hAnsi="微软雅黑" w:cs="宋体"/>
                <w:kern w:val="0"/>
                <w:szCs w:val="21"/>
              </w:rPr>
              <w:t>信息、药</w:t>
            </w:r>
            <w:r w:rsidRPr="000806D7">
              <w:rPr>
                <w:rFonts w:ascii="微软雅黑" w:eastAsia="微软雅黑" w:hAnsi="微软雅黑" w:cs="宋体" w:hint="eastAsia"/>
                <w:kern w:val="0"/>
                <w:szCs w:val="21"/>
              </w:rPr>
              <w:t>师审核</w:t>
            </w:r>
            <w:r w:rsidRPr="000806D7">
              <w:rPr>
                <w:rFonts w:ascii="微软雅黑" w:eastAsia="微软雅黑" w:hAnsi="微软雅黑" w:cs="宋体"/>
                <w:kern w:val="0"/>
                <w:szCs w:val="21"/>
              </w:rPr>
              <w:t>超时</w:t>
            </w:r>
            <w:r w:rsidRPr="000806D7">
              <w:rPr>
                <w:rFonts w:ascii="微软雅黑" w:eastAsia="微软雅黑" w:hAnsi="微软雅黑" w:cs="宋体" w:hint="eastAsia"/>
                <w:kern w:val="0"/>
                <w:szCs w:val="21"/>
              </w:rPr>
              <w:t>状态等多个维度，定制处方点评的抽样模板。还可以按处方、科室、医生比例或指定数量进行处方随机抽取。也可按审核项仅抽取不适宜处方。</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点评抽样</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管理员药师可选择抽样方案，支</w:t>
            </w:r>
            <w:r w:rsidRPr="000806D7">
              <w:rPr>
                <w:rFonts w:ascii="微软雅黑" w:eastAsia="微软雅黑" w:hAnsi="微软雅黑" w:cs="宋体"/>
                <w:kern w:val="0"/>
                <w:szCs w:val="21"/>
              </w:rPr>
              <w:t>持按</w:t>
            </w:r>
            <w:r w:rsidRPr="000806D7">
              <w:rPr>
                <w:rFonts w:ascii="微软雅黑" w:eastAsia="微软雅黑" w:hAnsi="微软雅黑" w:cs="宋体" w:hint="eastAsia"/>
                <w:kern w:val="0"/>
                <w:szCs w:val="21"/>
              </w:rPr>
              <w:t>处方日期或</w:t>
            </w:r>
            <w:r w:rsidRPr="000806D7">
              <w:rPr>
                <w:rFonts w:ascii="微软雅黑" w:eastAsia="微软雅黑" w:hAnsi="微软雅黑" w:cs="宋体"/>
                <w:kern w:val="0"/>
                <w:szCs w:val="21"/>
              </w:rPr>
              <w:t>发药日期</w:t>
            </w:r>
            <w:r w:rsidRPr="000806D7">
              <w:rPr>
                <w:rFonts w:ascii="微软雅黑" w:eastAsia="微软雅黑" w:hAnsi="微软雅黑" w:cs="宋体" w:hint="eastAsia"/>
                <w:kern w:val="0"/>
                <w:szCs w:val="21"/>
              </w:rPr>
              <w:t>进</w:t>
            </w:r>
            <w:r w:rsidRPr="000806D7">
              <w:rPr>
                <w:rFonts w:ascii="微软雅黑" w:eastAsia="微软雅黑" w:hAnsi="微软雅黑" w:cs="宋体"/>
                <w:kern w:val="0"/>
                <w:szCs w:val="21"/>
              </w:rPr>
              <w:t>行抽</w:t>
            </w:r>
            <w:r w:rsidRPr="000806D7">
              <w:rPr>
                <w:rFonts w:ascii="微软雅黑" w:eastAsia="微软雅黑" w:hAnsi="微软雅黑" w:cs="宋体" w:hint="eastAsia"/>
                <w:kern w:val="0"/>
                <w:szCs w:val="21"/>
              </w:rPr>
              <w:t>样，也</w:t>
            </w:r>
            <w:r w:rsidRPr="000806D7">
              <w:rPr>
                <w:rFonts w:ascii="微软雅黑" w:eastAsia="微软雅黑" w:hAnsi="微软雅黑" w:cs="宋体"/>
                <w:kern w:val="0"/>
                <w:szCs w:val="21"/>
              </w:rPr>
              <w:t>可以设置按患者</w:t>
            </w:r>
            <w:r w:rsidRPr="000806D7">
              <w:rPr>
                <w:rFonts w:ascii="微软雅黑" w:eastAsia="微软雅黑" w:hAnsi="微软雅黑" w:cs="宋体" w:hint="eastAsia"/>
                <w:kern w:val="0"/>
                <w:szCs w:val="21"/>
              </w:rPr>
              <w:t>点</w:t>
            </w:r>
            <w:r w:rsidRPr="000806D7">
              <w:rPr>
                <w:rFonts w:ascii="微软雅黑" w:eastAsia="微软雅黑" w:hAnsi="微软雅黑" w:cs="宋体"/>
                <w:kern w:val="0"/>
                <w:szCs w:val="21"/>
              </w:rPr>
              <w:t>评或</w:t>
            </w:r>
            <w:r w:rsidRPr="000806D7">
              <w:rPr>
                <w:rFonts w:ascii="微软雅黑" w:eastAsia="微软雅黑" w:hAnsi="微软雅黑" w:cs="宋体" w:hint="eastAsia"/>
                <w:kern w:val="0"/>
                <w:szCs w:val="21"/>
              </w:rPr>
              <w:t>按</w:t>
            </w:r>
            <w:r w:rsidRPr="000806D7">
              <w:rPr>
                <w:rFonts w:ascii="微软雅黑" w:eastAsia="微软雅黑" w:hAnsi="微软雅黑" w:cs="宋体"/>
                <w:kern w:val="0"/>
                <w:szCs w:val="21"/>
              </w:rPr>
              <w:t>处方进行点评的模式，最后，支持</w:t>
            </w:r>
            <w:r w:rsidRPr="000806D7">
              <w:rPr>
                <w:rFonts w:ascii="微软雅黑" w:eastAsia="微软雅黑" w:hAnsi="微软雅黑" w:cs="宋体" w:hint="eastAsia"/>
                <w:kern w:val="0"/>
                <w:szCs w:val="21"/>
              </w:rPr>
              <w:t>设置点评时间，配置是否显示科室及医生信息，然后进行抽样。</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C84E0E" w:rsidRDefault="00635934">
            <w:pPr>
              <w:spacing w:line="400" w:lineRule="exact"/>
              <w:jc w:val="left"/>
              <w:rPr>
                <w:rFonts w:ascii="微软雅黑" w:eastAsia="微软雅黑" w:hAnsi="微软雅黑" w:cs="宋体"/>
                <w:color w:val="000000" w:themeColor="text1"/>
                <w:kern w:val="0"/>
                <w:szCs w:val="21"/>
              </w:rPr>
            </w:pPr>
            <w:r w:rsidRPr="00C84E0E">
              <w:rPr>
                <w:rFonts w:ascii="微软雅黑" w:eastAsia="微软雅黑" w:hAnsi="微软雅黑" w:cs="宋体" w:hint="eastAsia"/>
                <w:color w:val="000000" w:themeColor="text1"/>
                <w:kern w:val="0"/>
                <w:szCs w:val="21"/>
              </w:rPr>
              <w:t>点评分配</w:t>
            </w:r>
          </w:p>
        </w:tc>
        <w:tc>
          <w:tcPr>
            <w:tcW w:w="5840" w:type="dxa"/>
            <w:tcBorders>
              <w:top w:val="single" w:sz="4" w:space="0" w:color="auto"/>
              <w:left w:val="nil"/>
              <w:bottom w:val="single" w:sz="4" w:space="0" w:color="auto"/>
              <w:right w:val="single" w:sz="4" w:space="0" w:color="auto"/>
            </w:tcBorders>
          </w:tcPr>
          <w:p w:rsidR="00936ECE" w:rsidRPr="00C84E0E" w:rsidRDefault="00635934" w:rsidP="00C84E0E">
            <w:pPr>
              <w:spacing w:line="400" w:lineRule="exact"/>
              <w:rPr>
                <w:rFonts w:ascii="微软雅黑" w:eastAsia="微软雅黑" w:hAnsi="微软雅黑" w:cs="宋体"/>
                <w:color w:val="000000" w:themeColor="text1"/>
                <w:kern w:val="0"/>
                <w:szCs w:val="21"/>
              </w:rPr>
            </w:pPr>
            <w:r w:rsidRPr="00C84E0E">
              <w:rPr>
                <w:rFonts w:ascii="微软雅黑" w:eastAsia="微软雅黑" w:hAnsi="微软雅黑" w:cs="宋体" w:hint="eastAsia"/>
                <w:color w:val="000000" w:themeColor="text1"/>
                <w:kern w:val="0"/>
                <w:szCs w:val="21"/>
              </w:rPr>
              <w:t>系统支持根据药师点评工作量，为药师灵活分配点评任务，也可平均分配所有点评工作任务，</w:t>
            </w:r>
            <w:r w:rsidRPr="00C84E0E">
              <w:rPr>
                <w:rFonts w:ascii="微软雅黑" w:eastAsia="微软雅黑" w:hAnsi="微软雅黑" w:cs="宋体"/>
                <w:color w:val="000000" w:themeColor="text1"/>
                <w:kern w:val="0"/>
                <w:szCs w:val="21"/>
              </w:rPr>
              <w:t>也可以</w:t>
            </w:r>
            <w:r w:rsidRPr="00C84E0E">
              <w:rPr>
                <w:rFonts w:ascii="微软雅黑" w:eastAsia="微软雅黑" w:hAnsi="微软雅黑" w:cs="宋体" w:hint="eastAsia"/>
                <w:color w:val="000000" w:themeColor="text1"/>
                <w:kern w:val="0"/>
                <w:szCs w:val="21"/>
              </w:rPr>
              <w:t>支</w:t>
            </w:r>
            <w:r w:rsidRPr="00C84E0E">
              <w:rPr>
                <w:rFonts w:ascii="微软雅黑" w:eastAsia="微软雅黑" w:hAnsi="微软雅黑" w:cs="宋体"/>
                <w:color w:val="000000" w:themeColor="text1"/>
                <w:kern w:val="0"/>
                <w:szCs w:val="21"/>
              </w:rPr>
              <w:t>持按处方的</w:t>
            </w:r>
            <w:r w:rsidRPr="00C84E0E">
              <w:rPr>
                <w:rFonts w:ascii="微软雅黑" w:eastAsia="微软雅黑" w:hAnsi="微软雅黑" w:cs="宋体" w:hint="eastAsia"/>
                <w:color w:val="000000" w:themeColor="text1"/>
                <w:kern w:val="0"/>
                <w:szCs w:val="21"/>
              </w:rPr>
              <w:t>开</w:t>
            </w:r>
            <w:r w:rsidRPr="00C84E0E">
              <w:rPr>
                <w:rFonts w:ascii="微软雅黑" w:eastAsia="微软雅黑" w:hAnsi="微软雅黑" w:cs="宋体"/>
                <w:color w:val="000000" w:themeColor="text1"/>
                <w:kern w:val="0"/>
                <w:szCs w:val="21"/>
              </w:rPr>
              <w:t>方科室进行分配</w:t>
            </w:r>
            <w:r w:rsidRPr="00C84E0E">
              <w:rPr>
                <w:rFonts w:ascii="微软雅黑" w:eastAsia="微软雅黑" w:hAnsi="微软雅黑" w:cs="宋体" w:hint="eastAsia"/>
                <w:color w:val="000000" w:themeColor="text1"/>
                <w:kern w:val="0"/>
                <w:szCs w:val="21"/>
              </w:rPr>
              <w:t>。分配完毕后，点评药师可登录系统查看自己负责点评的处方</w:t>
            </w:r>
            <w:r w:rsidR="00C84E0E">
              <w:rPr>
                <w:rFonts w:ascii="微软雅黑" w:eastAsia="微软雅黑" w:hAnsi="微软雅黑" w:cs="宋体" w:hint="eastAsia"/>
                <w:color w:val="000000" w:themeColor="text1"/>
                <w:kern w:val="0"/>
                <w:szCs w:val="21"/>
              </w:rPr>
              <w:t>，</w:t>
            </w:r>
            <w:r w:rsidR="00C84E0E" w:rsidRPr="00E63AF8">
              <w:rPr>
                <w:rFonts w:ascii="微软雅黑" w:eastAsia="微软雅黑" w:hAnsi="微软雅黑" w:cs="宋体" w:hint="eastAsia"/>
                <w:kern w:val="0"/>
                <w:szCs w:val="21"/>
                <w:highlight w:val="yellow"/>
              </w:rPr>
              <w:t>无权查看他人的任务信息</w:t>
            </w:r>
            <w:r w:rsidRPr="00E63AF8">
              <w:rPr>
                <w:rFonts w:ascii="微软雅黑" w:eastAsia="微软雅黑" w:hAnsi="微软雅黑" w:cs="宋体" w:hint="eastAsia"/>
                <w:kern w:val="0"/>
                <w:szCs w:val="21"/>
                <w:highlight w:val="yellow"/>
              </w:rPr>
              <w:t>。</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szCs w:val="21"/>
              </w:rPr>
            </w:pPr>
            <w:r w:rsidRPr="000806D7">
              <w:rPr>
                <w:rFonts w:ascii="微软雅黑" w:eastAsia="微软雅黑" w:hAnsi="微软雅黑" w:cs="宋体" w:hint="eastAsia"/>
                <w:kern w:val="0"/>
                <w:szCs w:val="21"/>
              </w:rPr>
              <w:t>*处方点评</w:t>
            </w:r>
          </w:p>
        </w:tc>
        <w:tc>
          <w:tcPr>
            <w:tcW w:w="5840" w:type="dxa"/>
            <w:tcBorders>
              <w:top w:val="single" w:sz="4" w:space="0" w:color="auto"/>
              <w:left w:val="nil"/>
              <w:bottom w:val="single" w:sz="4" w:space="0" w:color="auto"/>
              <w:right w:val="single" w:sz="4" w:space="0" w:color="auto"/>
            </w:tcBorders>
          </w:tcPr>
          <w:p w:rsidR="00936ECE"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药师根据系统的预点评结果，可以直观的发现处方中对药物临床使用的适宜性（用药适应证、药物选择、给药途径、用法用量、药物相互作用、重复用药、配伍禁忌）和处方的规范性相关的问题，在系统预点评基础上，药师还可以新增、删除或修改系统预点评结果。点评项内容包括：不适宜点评项、不规范点评项及超常点评项。所有点评项设定均符合卫计委相关规范文件规定。</w:t>
            </w:r>
          </w:p>
          <w:p w:rsidR="00C84E0E" w:rsidRPr="000806D7" w:rsidRDefault="00D437C1">
            <w:pPr>
              <w:widowControl/>
              <w:spacing w:line="400" w:lineRule="exact"/>
              <w:rPr>
                <w:rFonts w:ascii="微软雅黑" w:eastAsia="微软雅黑" w:hAnsi="微软雅黑" w:cs="宋体"/>
                <w:szCs w:val="21"/>
              </w:rPr>
            </w:pPr>
            <w:r>
              <w:rPr>
                <w:rFonts w:ascii="微软雅黑" w:eastAsia="微软雅黑" w:hAnsi="微软雅黑" w:cs="宋体" w:hint="eastAsia"/>
                <w:kern w:val="0"/>
                <w:szCs w:val="21"/>
                <w:highlight w:val="yellow"/>
              </w:rPr>
              <w:t>系统</w:t>
            </w:r>
            <w:r w:rsidR="00C84E0E" w:rsidRPr="00D437C1">
              <w:rPr>
                <w:rFonts w:ascii="微软雅黑" w:eastAsia="微软雅黑" w:hAnsi="微软雅黑" w:cs="宋体" w:hint="eastAsia"/>
                <w:kern w:val="0"/>
                <w:szCs w:val="21"/>
                <w:highlight w:val="yellow"/>
              </w:rPr>
              <w:t>应能提供双盲点评，在需要时隐藏医生、药师的姓名。</w:t>
            </w:r>
          </w:p>
        </w:tc>
      </w:tr>
      <w:tr w:rsidR="000E1811"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0E1811" w:rsidRPr="000806D7" w:rsidRDefault="000E1811">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处方各类信息查询</w:t>
            </w:r>
          </w:p>
        </w:tc>
        <w:tc>
          <w:tcPr>
            <w:tcW w:w="5840" w:type="dxa"/>
            <w:tcBorders>
              <w:top w:val="single" w:sz="4" w:space="0" w:color="auto"/>
              <w:left w:val="nil"/>
              <w:bottom w:val="single" w:sz="4" w:space="0" w:color="auto"/>
              <w:right w:val="single" w:sz="4" w:space="0" w:color="auto"/>
            </w:tcBorders>
          </w:tcPr>
          <w:p w:rsidR="000E1811" w:rsidRPr="000806D7" w:rsidRDefault="000E1811" w:rsidP="000E1811">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可以查看处方的明细信息,检验报告、检查报告、门诊病历等</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*点评求助</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药师点评过程中，可以向上级药师发起求助。上级药师可看到当前药师点评结果，上级药师的点评记录也会反馈给当前点评药师。</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复核点评</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点评管理员可以根据医院的点评要求，对已经</w:t>
            </w:r>
            <w:proofErr w:type="gramStart"/>
            <w:r w:rsidRPr="000806D7">
              <w:rPr>
                <w:rFonts w:ascii="微软雅黑" w:eastAsia="微软雅黑" w:hAnsi="微软雅黑" w:cs="宋体" w:hint="eastAsia"/>
                <w:kern w:val="0"/>
                <w:szCs w:val="21"/>
              </w:rPr>
              <w:t>点结束</w:t>
            </w:r>
            <w:proofErr w:type="gramEnd"/>
            <w:r w:rsidRPr="000806D7">
              <w:rPr>
                <w:rFonts w:ascii="微软雅黑" w:eastAsia="微软雅黑" w:hAnsi="微软雅黑" w:cs="宋体" w:hint="eastAsia"/>
                <w:kern w:val="0"/>
                <w:szCs w:val="21"/>
              </w:rPr>
              <w:t>点评的批次创建复核点评，有复核点评角色药师可以</w:t>
            </w:r>
            <w:proofErr w:type="gramStart"/>
            <w:r w:rsidRPr="000806D7">
              <w:rPr>
                <w:rFonts w:ascii="微软雅黑" w:eastAsia="微软雅黑" w:hAnsi="微软雅黑" w:cs="宋体" w:hint="eastAsia"/>
                <w:kern w:val="0"/>
                <w:szCs w:val="21"/>
              </w:rPr>
              <w:t>对之前</w:t>
            </w:r>
            <w:proofErr w:type="gramEnd"/>
            <w:r w:rsidRPr="000806D7">
              <w:rPr>
                <w:rFonts w:ascii="微软雅黑" w:eastAsia="微软雅黑" w:hAnsi="微软雅黑" w:cs="宋体" w:hint="eastAsia"/>
                <w:kern w:val="0"/>
                <w:szCs w:val="21"/>
              </w:rPr>
              <w:t>的点评结果进行点评和修正点评结果。处方的最终点评结果以复核点评结果为准。</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lastRenderedPageBreak/>
              <w:t>点评发布</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点评管理员可以在所有点评工作完成后，对点评结果进行发布，结果发布后，医生可以看到自己被点评为不合理的处方。</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医生申诉</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当点评管理对点评批次进行发布后，医生可以对药师点评结果存在异议的结果进行申诉，申诉后由复核药师进行审核。</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申诉处理</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由复核点评药师对医生申诉的问题进行处理，可以接授或拒绝，如果接授此项目变为合理，如果拒绝填写拒绝原因。</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szCs w:val="21"/>
              </w:rPr>
            </w:pPr>
            <w:r w:rsidRPr="000806D7">
              <w:rPr>
                <w:rFonts w:ascii="微软雅黑" w:eastAsia="微软雅黑" w:hAnsi="微软雅黑" w:cs="宋体" w:hint="eastAsia"/>
                <w:kern w:val="0"/>
                <w:szCs w:val="21"/>
              </w:rPr>
              <w:t>点评进度查看</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szCs w:val="21"/>
              </w:rPr>
            </w:pPr>
            <w:r w:rsidRPr="000806D7">
              <w:rPr>
                <w:rFonts w:ascii="微软雅黑" w:eastAsia="微软雅黑" w:hAnsi="微软雅黑" w:cs="宋体" w:hint="eastAsia"/>
                <w:kern w:val="0"/>
                <w:szCs w:val="21"/>
              </w:rPr>
              <w:t>管理员药师可查看到所有点评批次的点评进度，便于对药师点评工作进行管理。</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hint="eastAsia"/>
                <w:szCs w:val="21"/>
              </w:rPr>
              <w:t>点评结果查询</w:t>
            </w:r>
          </w:p>
        </w:tc>
        <w:tc>
          <w:tcPr>
            <w:tcW w:w="5840" w:type="dxa"/>
            <w:tcBorders>
              <w:top w:val="single" w:sz="4" w:space="0" w:color="auto"/>
              <w:left w:val="nil"/>
              <w:bottom w:val="single" w:sz="4" w:space="0" w:color="auto"/>
              <w:right w:val="single" w:sz="4" w:space="0" w:color="auto"/>
            </w:tcBorders>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hint="eastAsia"/>
                <w:szCs w:val="21"/>
              </w:rPr>
              <w:t>根据不同的数据权限，查询处方的最终点评结果。</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点评结果统计</w:t>
            </w:r>
          </w:p>
        </w:tc>
        <w:tc>
          <w:tcPr>
            <w:tcW w:w="5840" w:type="dxa"/>
            <w:tcBorders>
              <w:top w:val="single" w:sz="4" w:space="0" w:color="auto"/>
              <w:left w:val="nil"/>
              <w:bottom w:val="single" w:sz="4" w:space="0" w:color="auto"/>
              <w:right w:val="single" w:sz="4" w:space="0" w:color="auto"/>
            </w:tcBorders>
          </w:tcPr>
          <w:p w:rsidR="00BA6B16"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按</w:t>
            </w:r>
            <w:r w:rsidRPr="000806D7">
              <w:rPr>
                <w:rFonts w:ascii="微软雅黑" w:eastAsia="微软雅黑" w:hAnsi="微软雅黑" w:cs="宋体"/>
                <w:kern w:val="0"/>
                <w:szCs w:val="21"/>
              </w:rPr>
              <w:t>批次、</w:t>
            </w:r>
            <w:r w:rsidRPr="000806D7">
              <w:rPr>
                <w:rFonts w:ascii="微软雅黑" w:eastAsia="微软雅黑" w:hAnsi="微软雅黑" w:cs="宋体" w:hint="eastAsia"/>
                <w:kern w:val="0"/>
                <w:szCs w:val="21"/>
              </w:rPr>
              <w:t>科室</w:t>
            </w:r>
            <w:r w:rsidRPr="000806D7">
              <w:rPr>
                <w:rFonts w:ascii="微软雅黑" w:eastAsia="微软雅黑" w:hAnsi="微软雅黑" w:cs="宋体"/>
                <w:kern w:val="0"/>
                <w:szCs w:val="21"/>
              </w:rPr>
              <w:t>、医生</w:t>
            </w:r>
            <w:r w:rsidR="00BA6B16">
              <w:rPr>
                <w:rFonts w:ascii="微软雅黑" w:eastAsia="微软雅黑" w:hAnsi="微软雅黑" w:cs="宋体"/>
                <w:kern w:val="0"/>
                <w:szCs w:val="21"/>
              </w:rPr>
              <w:t>、</w:t>
            </w:r>
            <w:r w:rsidR="00BA6B16" w:rsidRPr="00BA6B16">
              <w:rPr>
                <w:rFonts w:ascii="微软雅黑" w:eastAsia="微软雅黑" w:hAnsi="微软雅黑" w:cs="宋体"/>
                <w:kern w:val="0"/>
                <w:szCs w:val="21"/>
              </w:rPr>
              <w:t>药品</w:t>
            </w:r>
            <w:r w:rsidRPr="000806D7">
              <w:rPr>
                <w:rFonts w:ascii="微软雅黑" w:eastAsia="微软雅黑" w:hAnsi="微软雅黑" w:cs="宋体" w:hint="eastAsia"/>
                <w:kern w:val="0"/>
                <w:szCs w:val="21"/>
              </w:rPr>
              <w:t>统计点评处方数、预点评适宜数、</w:t>
            </w:r>
            <w:r w:rsidRPr="00D437C1">
              <w:rPr>
                <w:rFonts w:ascii="微软雅黑" w:eastAsia="微软雅黑" w:hAnsi="微软雅黑" w:cs="宋体" w:hint="eastAsia"/>
                <w:color w:val="000000" w:themeColor="text1"/>
                <w:kern w:val="0"/>
                <w:szCs w:val="21"/>
              </w:rPr>
              <w:t>预点评待确认数、</w:t>
            </w:r>
            <w:r w:rsidR="00BA6B16" w:rsidRPr="000806D7">
              <w:rPr>
                <w:rFonts w:ascii="微软雅黑" w:eastAsia="微软雅黑" w:hAnsi="微软雅黑" w:cs="宋体" w:hint="eastAsia"/>
                <w:kern w:val="0"/>
                <w:szCs w:val="21"/>
              </w:rPr>
              <w:t>预点评适宜率、</w:t>
            </w:r>
            <w:r w:rsidRPr="000806D7">
              <w:rPr>
                <w:rFonts w:ascii="微软雅黑" w:eastAsia="微软雅黑" w:hAnsi="微软雅黑" w:cs="宋体" w:hint="eastAsia"/>
                <w:kern w:val="0"/>
                <w:szCs w:val="21"/>
              </w:rPr>
              <w:t>预点评不适宜数、预点评不适宜率</w:t>
            </w:r>
            <w:r w:rsidRPr="00BA6B16">
              <w:rPr>
                <w:rFonts w:ascii="微软雅黑" w:eastAsia="微软雅黑" w:hAnsi="微软雅黑" w:cs="宋体" w:hint="eastAsia"/>
                <w:kern w:val="0"/>
                <w:szCs w:val="21"/>
              </w:rPr>
              <w:t>、</w:t>
            </w:r>
            <w:r w:rsidR="00BA6B16" w:rsidRPr="00BA6B16">
              <w:rPr>
                <w:rFonts w:ascii="微软雅黑" w:eastAsia="微软雅黑" w:hAnsi="微软雅黑" w:cs="宋体" w:hint="eastAsia"/>
                <w:kern w:val="0"/>
                <w:szCs w:val="21"/>
              </w:rPr>
              <w:t>预点评待确认数、</w:t>
            </w:r>
            <w:r w:rsidRPr="000806D7">
              <w:rPr>
                <w:rFonts w:ascii="微软雅黑" w:eastAsia="微软雅黑" w:hAnsi="微软雅黑" w:cs="宋体" w:hint="eastAsia"/>
                <w:kern w:val="0"/>
                <w:szCs w:val="21"/>
              </w:rPr>
              <w:t>预点评待确认率、人工点评适宜数、</w:t>
            </w:r>
            <w:r w:rsidR="00BA6B16" w:rsidRPr="00BA6B16">
              <w:rPr>
                <w:rFonts w:ascii="微软雅黑" w:eastAsia="微软雅黑" w:hAnsi="微软雅黑" w:cs="宋体" w:hint="eastAsia"/>
                <w:kern w:val="0"/>
                <w:szCs w:val="21"/>
              </w:rPr>
              <w:t>人工点评适宜率、</w:t>
            </w:r>
            <w:r w:rsidRPr="000806D7">
              <w:rPr>
                <w:rFonts w:ascii="微软雅黑" w:eastAsia="微软雅黑" w:hAnsi="微软雅黑" w:cs="宋体" w:hint="eastAsia"/>
                <w:kern w:val="0"/>
                <w:szCs w:val="21"/>
              </w:rPr>
              <w:t>人工点评不适宜数、人工点评不适宜率、点评结果差异数量</w:t>
            </w:r>
            <w:r w:rsidR="00966FEF">
              <w:rPr>
                <w:rFonts w:ascii="微软雅黑" w:eastAsia="微软雅黑" w:hAnsi="微软雅黑" w:cs="宋体" w:hint="eastAsia"/>
                <w:kern w:val="0"/>
                <w:szCs w:val="21"/>
              </w:rPr>
              <w:t>，</w:t>
            </w:r>
            <w:r w:rsidR="00966FEF" w:rsidRPr="00E63AF8">
              <w:rPr>
                <w:rFonts w:ascii="微软雅黑" w:eastAsia="微软雅黑" w:hAnsi="微软雅黑" w:cs="宋体" w:hint="eastAsia"/>
                <w:kern w:val="0"/>
                <w:szCs w:val="21"/>
                <w:highlight w:val="yellow"/>
              </w:rPr>
              <w:t>可追溯到原始处方及问题药品</w:t>
            </w:r>
            <w:r w:rsidR="002C4C65" w:rsidRPr="00E63AF8">
              <w:rPr>
                <w:rFonts w:ascii="微软雅黑" w:eastAsia="微软雅黑" w:hAnsi="微软雅黑" w:cs="宋体" w:hint="eastAsia"/>
                <w:kern w:val="0"/>
                <w:szCs w:val="21"/>
                <w:highlight w:val="yellow"/>
              </w:rPr>
              <w:t>；按</w:t>
            </w:r>
            <w:r w:rsidR="002C4C65" w:rsidRPr="00E63AF8">
              <w:rPr>
                <w:rFonts w:ascii="微软雅黑" w:eastAsia="微软雅黑" w:hAnsi="微软雅黑" w:cs="宋体"/>
                <w:kern w:val="0"/>
                <w:szCs w:val="21"/>
                <w:highlight w:val="yellow"/>
              </w:rPr>
              <w:t>年、月、日，科室、医生</w:t>
            </w:r>
            <w:r w:rsidR="00977806" w:rsidRPr="00E63AF8">
              <w:rPr>
                <w:rFonts w:ascii="微软雅黑" w:eastAsia="微软雅黑" w:hAnsi="微软雅黑" w:cs="宋体"/>
                <w:kern w:val="0"/>
                <w:szCs w:val="21"/>
                <w:highlight w:val="yellow"/>
              </w:rPr>
              <w:t>、药品</w:t>
            </w:r>
            <w:r w:rsidR="002C4C65" w:rsidRPr="00E63AF8">
              <w:rPr>
                <w:rFonts w:ascii="微软雅黑" w:eastAsia="微软雅黑" w:hAnsi="微软雅黑" w:cs="宋体" w:hint="eastAsia"/>
                <w:kern w:val="0"/>
                <w:szCs w:val="21"/>
                <w:highlight w:val="yellow"/>
              </w:rPr>
              <w:t>统计处方数、不适宜处方数、以及</w:t>
            </w:r>
            <w:r w:rsidR="002C4C65" w:rsidRPr="00E63AF8">
              <w:rPr>
                <w:rFonts w:ascii="微软雅黑" w:eastAsia="微软雅黑" w:hAnsi="微软雅黑" w:cs="宋体"/>
                <w:kern w:val="0"/>
                <w:szCs w:val="21"/>
                <w:highlight w:val="yellow"/>
              </w:rPr>
              <w:t>各点评项不</w:t>
            </w:r>
            <w:r w:rsidR="002C4C65" w:rsidRPr="00E63AF8">
              <w:rPr>
                <w:rFonts w:ascii="微软雅黑" w:eastAsia="微软雅黑" w:hAnsi="微软雅黑" w:cs="宋体" w:hint="eastAsia"/>
                <w:kern w:val="0"/>
                <w:szCs w:val="21"/>
                <w:highlight w:val="yellow"/>
              </w:rPr>
              <w:t>适宜</w:t>
            </w:r>
            <w:r w:rsidR="002C4C65" w:rsidRPr="00E63AF8">
              <w:rPr>
                <w:rFonts w:ascii="微软雅黑" w:eastAsia="微软雅黑" w:hAnsi="微软雅黑" w:cs="宋体"/>
                <w:kern w:val="0"/>
                <w:szCs w:val="21"/>
                <w:highlight w:val="yellow"/>
              </w:rPr>
              <w:t>的处方数</w:t>
            </w:r>
            <w:r w:rsidR="00977806" w:rsidRPr="00E63AF8">
              <w:rPr>
                <w:rFonts w:ascii="微软雅黑" w:eastAsia="微软雅黑" w:hAnsi="微软雅黑" w:cs="宋体"/>
                <w:kern w:val="0"/>
                <w:szCs w:val="21"/>
                <w:highlight w:val="yellow"/>
              </w:rPr>
              <w:t>及</w:t>
            </w:r>
            <w:r w:rsidR="002A167A" w:rsidRPr="00E63AF8">
              <w:rPr>
                <w:rFonts w:ascii="微软雅黑" w:eastAsia="微软雅黑" w:hAnsi="微软雅黑" w:cs="宋体" w:hint="eastAsia"/>
                <w:kern w:val="0"/>
                <w:szCs w:val="21"/>
                <w:highlight w:val="yellow"/>
              </w:rPr>
              <w:t>点评问题分类明细表</w:t>
            </w:r>
            <w:r w:rsidR="004C5F50" w:rsidRPr="00E63AF8">
              <w:rPr>
                <w:rFonts w:ascii="微软雅黑" w:eastAsia="微软雅黑" w:hAnsi="微软雅黑" w:cs="宋体" w:hint="eastAsia"/>
                <w:kern w:val="0"/>
                <w:szCs w:val="21"/>
                <w:highlight w:val="yellow"/>
              </w:rPr>
              <w:t>及统计表（分类包括不规范处方、不适应处方和超常处方</w:t>
            </w:r>
            <w:r w:rsidR="00C87490" w:rsidRPr="00E63AF8">
              <w:rPr>
                <w:rFonts w:ascii="微软雅黑" w:eastAsia="微软雅黑" w:hAnsi="微软雅黑" w:cs="宋体" w:hint="eastAsia"/>
                <w:kern w:val="0"/>
                <w:szCs w:val="21"/>
                <w:highlight w:val="yellow"/>
              </w:rPr>
              <w:t>，3大类及28小项</w:t>
            </w:r>
            <w:r w:rsidR="004C5F50" w:rsidRPr="00E63AF8">
              <w:rPr>
                <w:rFonts w:ascii="微软雅黑" w:eastAsia="微软雅黑" w:hAnsi="微软雅黑" w:cs="宋体" w:hint="eastAsia"/>
                <w:kern w:val="0"/>
                <w:szCs w:val="21"/>
                <w:highlight w:val="yellow"/>
              </w:rPr>
              <w:t>）</w:t>
            </w:r>
            <w:r w:rsidR="00D437C1" w:rsidRPr="00E63AF8">
              <w:rPr>
                <w:rFonts w:ascii="微软雅黑" w:eastAsia="微软雅黑" w:hAnsi="微软雅黑" w:cs="宋体" w:hint="eastAsia"/>
                <w:kern w:val="0"/>
                <w:szCs w:val="21"/>
              </w:rPr>
              <w:t>，</w:t>
            </w:r>
            <w:r w:rsidR="00D437C1" w:rsidRPr="00E63AF8">
              <w:rPr>
                <w:rFonts w:ascii="微软雅黑" w:eastAsia="微软雅黑" w:hAnsi="微软雅黑" w:cs="宋体" w:hint="eastAsia"/>
                <w:kern w:val="0"/>
                <w:szCs w:val="21"/>
                <w:highlight w:val="yellow"/>
              </w:rPr>
              <w:t>可追溯到原始处方及问题药品，并提供导出为excel表。</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药品使用情况统计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按年、</w:t>
            </w:r>
            <w:r w:rsidRPr="000806D7">
              <w:rPr>
                <w:rFonts w:ascii="微软雅黑" w:eastAsia="微软雅黑" w:hAnsi="微软雅黑" w:cs="宋体"/>
                <w:szCs w:val="21"/>
              </w:rPr>
              <w:t>月</w:t>
            </w:r>
            <w:r w:rsidRPr="000806D7">
              <w:rPr>
                <w:rFonts w:ascii="微软雅黑" w:eastAsia="微软雅黑" w:hAnsi="微软雅黑" w:cs="宋体" w:hint="eastAsia"/>
                <w:szCs w:val="21"/>
              </w:rPr>
              <w:t>、</w:t>
            </w:r>
            <w:proofErr w:type="gramStart"/>
            <w:r w:rsidRPr="000806D7">
              <w:rPr>
                <w:rFonts w:ascii="微软雅黑" w:eastAsia="微软雅黑" w:hAnsi="微软雅黑" w:cs="宋体"/>
                <w:szCs w:val="21"/>
              </w:rPr>
              <w:t>日统计</w:t>
            </w:r>
            <w:proofErr w:type="gramEnd"/>
            <w:r w:rsidRPr="000806D7">
              <w:rPr>
                <w:rFonts w:ascii="微软雅黑" w:eastAsia="微软雅黑" w:hAnsi="微软雅黑" w:cs="宋体" w:hint="eastAsia"/>
                <w:szCs w:val="21"/>
              </w:rPr>
              <w:t>平均处方药品数、平均处方金额、平均处方用药天数、基本药物占比、抗菌</w:t>
            </w:r>
            <w:r w:rsidRPr="000806D7">
              <w:rPr>
                <w:rFonts w:ascii="微软雅黑" w:eastAsia="微软雅黑" w:hAnsi="微软雅黑" w:cs="宋体"/>
                <w:szCs w:val="21"/>
              </w:rPr>
              <w:t>药物占</w:t>
            </w:r>
            <w:r w:rsidRPr="000806D7">
              <w:rPr>
                <w:rFonts w:ascii="微软雅黑" w:eastAsia="微软雅黑" w:hAnsi="微软雅黑" w:cs="宋体" w:hint="eastAsia"/>
                <w:szCs w:val="21"/>
              </w:rPr>
              <w:t>比、</w:t>
            </w:r>
            <w:r w:rsidRPr="000806D7">
              <w:rPr>
                <w:rFonts w:ascii="微软雅黑" w:eastAsia="微软雅黑" w:hAnsi="微软雅黑" w:cs="宋体"/>
                <w:szCs w:val="21"/>
              </w:rPr>
              <w:t>肿瘤</w:t>
            </w:r>
            <w:proofErr w:type="gramStart"/>
            <w:r w:rsidRPr="000806D7">
              <w:rPr>
                <w:rFonts w:ascii="微软雅黑" w:eastAsia="微软雅黑" w:hAnsi="微软雅黑" w:cs="宋体"/>
                <w:szCs w:val="21"/>
              </w:rPr>
              <w:t>用药占</w:t>
            </w:r>
            <w:proofErr w:type="gramEnd"/>
            <w:r w:rsidRPr="000806D7">
              <w:rPr>
                <w:rFonts w:ascii="微软雅黑" w:eastAsia="微软雅黑" w:hAnsi="微软雅黑" w:cs="宋体" w:hint="eastAsia"/>
                <w:szCs w:val="21"/>
              </w:rPr>
              <w:t>比</w:t>
            </w:r>
            <w:r w:rsidRPr="000806D7">
              <w:rPr>
                <w:rFonts w:ascii="微软雅黑" w:eastAsia="微软雅黑" w:hAnsi="微软雅黑" w:cs="宋体"/>
                <w:szCs w:val="21"/>
              </w:rPr>
              <w:t>等各位药品标识的</w:t>
            </w:r>
            <w:proofErr w:type="gramStart"/>
            <w:r w:rsidRPr="000806D7">
              <w:rPr>
                <w:rFonts w:ascii="微软雅黑" w:eastAsia="微软雅黑" w:hAnsi="微软雅黑" w:cs="宋体"/>
                <w:szCs w:val="21"/>
              </w:rPr>
              <w:t>用药占</w:t>
            </w:r>
            <w:proofErr w:type="gramEnd"/>
            <w:r w:rsidRPr="000806D7">
              <w:rPr>
                <w:rFonts w:ascii="微软雅黑" w:eastAsia="微软雅黑" w:hAnsi="微软雅黑" w:cs="宋体" w:hint="eastAsia"/>
                <w:szCs w:val="21"/>
              </w:rPr>
              <w:t>比</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处方点评工作量统计</w:t>
            </w:r>
          </w:p>
        </w:tc>
        <w:tc>
          <w:tcPr>
            <w:tcW w:w="584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按</w:t>
            </w:r>
            <w:r w:rsidRPr="000806D7">
              <w:rPr>
                <w:rFonts w:ascii="微软雅黑" w:eastAsia="微软雅黑" w:hAnsi="微软雅黑" w:cs="宋体"/>
                <w:szCs w:val="21"/>
              </w:rPr>
              <w:t>年月</w:t>
            </w:r>
            <w:proofErr w:type="gramStart"/>
            <w:r w:rsidRPr="000806D7">
              <w:rPr>
                <w:rFonts w:ascii="微软雅黑" w:eastAsia="微软雅黑" w:hAnsi="微软雅黑" w:cs="宋体"/>
                <w:szCs w:val="21"/>
              </w:rPr>
              <w:t>日</w:t>
            </w:r>
            <w:r w:rsidRPr="000806D7">
              <w:rPr>
                <w:rFonts w:ascii="微软雅黑" w:eastAsia="微软雅黑" w:hAnsi="微软雅黑" w:cs="宋体" w:hint="eastAsia"/>
                <w:szCs w:val="21"/>
              </w:rPr>
              <w:t>统计</w:t>
            </w:r>
            <w:proofErr w:type="gramEnd"/>
            <w:r w:rsidRPr="000806D7">
              <w:rPr>
                <w:rFonts w:ascii="微软雅黑" w:eastAsia="微软雅黑" w:hAnsi="微软雅黑" w:cs="宋体"/>
                <w:szCs w:val="21"/>
              </w:rPr>
              <w:t>药师</w:t>
            </w:r>
            <w:r w:rsidRPr="000806D7">
              <w:rPr>
                <w:rFonts w:ascii="微软雅黑" w:eastAsia="微软雅黑" w:hAnsi="微软雅黑" w:cs="宋体" w:hint="eastAsia"/>
                <w:szCs w:val="21"/>
              </w:rPr>
              <w:t>处方</w:t>
            </w:r>
            <w:r w:rsidRPr="000806D7">
              <w:rPr>
                <w:rFonts w:ascii="微软雅黑" w:eastAsia="微软雅黑" w:hAnsi="微软雅黑" w:cs="宋体"/>
                <w:szCs w:val="21"/>
              </w:rPr>
              <w:t>点评工作</w:t>
            </w:r>
            <w:r w:rsidRPr="000806D7">
              <w:rPr>
                <w:rFonts w:ascii="微软雅黑" w:eastAsia="微软雅黑" w:hAnsi="微软雅黑" w:cs="宋体" w:hint="eastAsia"/>
                <w:szCs w:val="21"/>
              </w:rPr>
              <w:t>量</w:t>
            </w:r>
          </w:p>
        </w:tc>
      </w:tr>
    </w:tbl>
    <w:p w:rsidR="00936ECE" w:rsidRPr="000806D7" w:rsidRDefault="00936ECE">
      <w:pPr>
        <w:pStyle w:val="10"/>
        <w:spacing w:line="400" w:lineRule="exact"/>
        <w:ind w:firstLineChars="0" w:firstLine="0"/>
        <w:rPr>
          <w:rFonts w:ascii="微软雅黑" w:eastAsia="微软雅黑" w:hAnsi="微软雅黑" w:cs="宋体"/>
          <w:sz w:val="28"/>
          <w:szCs w:val="28"/>
        </w:rPr>
      </w:pPr>
    </w:p>
    <w:p w:rsidR="00936ECE" w:rsidRPr="000806D7" w:rsidRDefault="00635934">
      <w:pPr>
        <w:pStyle w:val="2"/>
        <w:rPr>
          <w:rFonts w:ascii="微软雅黑" w:eastAsia="微软雅黑" w:hAnsi="微软雅黑"/>
          <w:sz w:val="28"/>
          <w:szCs w:val="28"/>
        </w:rPr>
      </w:pPr>
      <w:r w:rsidRPr="000806D7">
        <w:rPr>
          <w:rFonts w:ascii="微软雅黑" w:eastAsia="微软雅黑" w:hAnsi="微软雅黑" w:hint="eastAsia"/>
          <w:sz w:val="28"/>
          <w:szCs w:val="28"/>
        </w:rPr>
        <w:t>3.患者用药指导</w:t>
      </w:r>
    </w:p>
    <w:p w:rsidR="00936ECE" w:rsidRPr="000806D7" w:rsidRDefault="00635934">
      <w:pPr>
        <w:pStyle w:val="10"/>
        <w:spacing w:line="400" w:lineRule="exact"/>
        <w:ind w:firstLineChars="0" w:firstLine="0"/>
        <w:rPr>
          <w:rFonts w:ascii="微软雅黑" w:eastAsia="微软雅黑" w:hAnsi="微软雅黑" w:cs="宋体"/>
          <w:szCs w:val="21"/>
        </w:rPr>
      </w:pPr>
      <w:r w:rsidRPr="000806D7">
        <w:rPr>
          <w:rFonts w:ascii="微软雅黑" w:eastAsia="微软雅黑" w:hAnsi="微软雅黑" w:cs="宋体" w:hint="eastAsia"/>
          <w:szCs w:val="21"/>
        </w:rPr>
        <w:t>患者用药指导系统支持根据患者性别、年龄、特殊人群，提供用药指导内容。用药指导单包含患者基本信息、药品用法用量信息、药品的使用注意事项及通用型</w:t>
      </w:r>
      <w:r w:rsidR="00B17958" w:rsidRPr="000806D7">
        <w:rPr>
          <w:rFonts w:ascii="微软雅黑" w:eastAsia="微软雅黑" w:hAnsi="微软雅黑" w:cs="宋体" w:hint="eastAsia"/>
          <w:szCs w:val="21"/>
        </w:rPr>
        <w:t>提示信息等。用户通过手机扫描指导单上的二维码，关注“北京市平谷区医院”公众号，</w:t>
      </w:r>
      <w:r w:rsidRPr="000806D7">
        <w:rPr>
          <w:rFonts w:ascii="微软雅黑" w:eastAsia="微软雅黑" w:hAnsi="微软雅黑" w:cs="宋体" w:hint="eastAsia"/>
          <w:szCs w:val="21"/>
        </w:rPr>
        <w:t>获取用药指导相关内容。</w:t>
      </w:r>
    </w:p>
    <w:p w:rsidR="00936ECE" w:rsidRPr="000806D7" w:rsidRDefault="00936ECE">
      <w:pPr>
        <w:pStyle w:val="10"/>
        <w:spacing w:line="400" w:lineRule="exact"/>
        <w:ind w:firstLineChars="0" w:firstLine="0"/>
        <w:rPr>
          <w:rFonts w:ascii="微软雅黑" w:eastAsia="微软雅黑" w:hAnsi="微软雅黑" w:cs="宋体"/>
          <w:szCs w:val="21"/>
        </w:rPr>
      </w:pPr>
    </w:p>
    <w:tbl>
      <w:tblPr>
        <w:tblW w:w="8354" w:type="dxa"/>
        <w:tblInd w:w="5" w:type="dxa"/>
        <w:tblLayout w:type="fixed"/>
        <w:tblLook w:val="04A0" w:firstRow="1" w:lastRow="0" w:firstColumn="1" w:lastColumn="0" w:noHBand="0" w:noVBand="1"/>
      </w:tblPr>
      <w:tblGrid>
        <w:gridCol w:w="2684"/>
        <w:gridCol w:w="5670"/>
      </w:tblGrid>
      <w:tr w:rsidR="00936ECE" w:rsidRPr="000806D7">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功能名称</w:t>
            </w:r>
          </w:p>
        </w:tc>
        <w:tc>
          <w:tcPr>
            <w:tcW w:w="5670"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描述</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widowControl/>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lastRenderedPageBreak/>
              <w:t>提示标签管理</w:t>
            </w:r>
          </w:p>
        </w:tc>
        <w:tc>
          <w:tcPr>
            <w:tcW w:w="5670" w:type="dxa"/>
            <w:tcBorders>
              <w:top w:val="single" w:sz="4" w:space="0" w:color="auto"/>
              <w:left w:val="nil"/>
              <w:bottom w:val="single" w:sz="4" w:space="0" w:color="auto"/>
              <w:right w:val="single" w:sz="4" w:space="0" w:color="auto"/>
            </w:tcBorders>
            <w:vAlign w:val="center"/>
          </w:tcPr>
          <w:p w:rsidR="00936ECE" w:rsidRPr="000806D7" w:rsidRDefault="00635934">
            <w:pPr>
              <w:widowControl/>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药师可对医院药品的提示标签类型和具体内容进行维护，可标注是否显示提示标签，还可对提示标签进行排序，由医院指定的负责人确认生效。</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szCs w:val="21"/>
              </w:rPr>
            </w:pPr>
            <w:r w:rsidRPr="000806D7">
              <w:rPr>
                <w:rFonts w:ascii="微软雅黑" w:eastAsia="微软雅黑" w:hAnsi="微软雅黑" w:cs="宋体" w:hint="eastAsia"/>
                <w:kern w:val="0"/>
                <w:szCs w:val="21"/>
              </w:rPr>
              <w:t>指导单内容配置</w:t>
            </w:r>
          </w:p>
        </w:tc>
        <w:tc>
          <w:tcPr>
            <w:tcW w:w="567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kern w:val="0"/>
                <w:szCs w:val="21"/>
              </w:rPr>
              <w:t>可以设置指导单上打印的内容，包括医院名称、LOGO、显示内容、注意事项、免责声明等。</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指导单样式配置</w:t>
            </w:r>
          </w:p>
        </w:tc>
        <w:tc>
          <w:tcPr>
            <w:tcW w:w="567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可配置采用多药打印方式还是单药打印方式，还可</w:t>
            </w:r>
            <w:proofErr w:type="gramStart"/>
            <w:r w:rsidRPr="000806D7">
              <w:rPr>
                <w:rFonts w:ascii="微软雅黑" w:eastAsia="微软雅黑" w:hAnsi="微软雅黑" w:cs="宋体" w:hint="eastAsia"/>
                <w:kern w:val="0"/>
                <w:szCs w:val="21"/>
              </w:rPr>
              <w:t>对纸宽及</w:t>
            </w:r>
            <w:proofErr w:type="gramEnd"/>
            <w:r w:rsidRPr="000806D7">
              <w:rPr>
                <w:rFonts w:ascii="微软雅黑" w:eastAsia="微软雅黑" w:hAnsi="微软雅黑" w:cs="宋体" w:hint="eastAsia"/>
                <w:kern w:val="0"/>
                <w:szCs w:val="21"/>
              </w:rPr>
              <w:t>纸张大小进行设置。多药打印方式将多个药打在一张热敏纸上，单药打印将每个药打在一张不干胶贴纸上。</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指导单打印</w:t>
            </w:r>
          </w:p>
        </w:tc>
        <w:tc>
          <w:tcPr>
            <w:tcW w:w="567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可以根据处方内容，打印相关药品的用药指导内容。</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打印配置</w:t>
            </w:r>
          </w:p>
        </w:tc>
        <w:tc>
          <w:tcPr>
            <w:tcW w:w="567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系统支持配置是否启动所有客户端进行打印。</w:t>
            </w:r>
          </w:p>
        </w:tc>
      </w:tr>
      <w:tr w:rsidR="00936ECE" w:rsidRPr="000806D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jc w:val="left"/>
              <w:rPr>
                <w:rFonts w:ascii="微软雅黑" w:eastAsia="微软雅黑" w:hAnsi="微软雅黑" w:cs="宋体"/>
                <w:kern w:val="0"/>
                <w:szCs w:val="21"/>
              </w:rPr>
            </w:pPr>
            <w:r w:rsidRPr="000806D7">
              <w:rPr>
                <w:rFonts w:ascii="微软雅黑" w:eastAsia="微软雅黑" w:hAnsi="微软雅黑" w:cs="宋体" w:hint="eastAsia"/>
                <w:kern w:val="0"/>
                <w:szCs w:val="21"/>
              </w:rPr>
              <w:t>统计分析</w:t>
            </w:r>
          </w:p>
        </w:tc>
        <w:tc>
          <w:tcPr>
            <w:tcW w:w="5670"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kern w:val="0"/>
                <w:szCs w:val="21"/>
              </w:rPr>
            </w:pPr>
            <w:r w:rsidRPr="000806D7">
              <w:rPr>
                <w:rFonts w:ascii="微软雅黑" w:eastAsia="微软雅黑" w:hAnsi="微软雅黑" w:cs="宋体" w:hint="eastAsia"/>
                <w:kern w:val="0"/>
                <w:szCs w:val="21"/>
              </w:rPr>
              <w:t>系统支持按日期统计指导单打印数量。</w:t>
            </w:r>
          </w:p>
        </w:tc>
      </w:tr>
    </w:tbl>
    <w:p w:rsidR="00936ECE" w:rsidRPr="000806D7" w:rsidRDefault="00936ECE">
      <w:pPr>
        <w:widowControl/>
        <w:spacing w:line="400" w:lineRule="exact"/>
        <w:jc w:val="left"/>
        <w:rPr>
          <w:rFonts w:ascii="微软雅黑" w:eastAsia="微软雅黑" w:hAnsi="微软雅黑" w:cs="宋体"/>
          <w:b/>
          <w:szCs w:val="21"/>
        </w:rPr>
      </w:pPr>
    </w:p>
    <w:p w:rsidR="00936ECE" w:rsidRPr="000806D7" w:rsidRDefault="00635934">
      <w:pPr>
        <w:pStyle w:val="1"/>
        <w:numPr>
          <w:ilvl w:val="0"/>
          <w:numId w:val="1"/>
        </w:numPr>
        <w:spacing w:line="400" w:lineRule="exact"/>
        <w:rPr>
          <w:rFonts w:ascii="微软雅黑" w:eastAsia="微软雅黑" w:hAnsi="微软雅黑"/>
          <w:sz w:val="28"/>
          <w:szCs w:val="28"/>
        </w:rPr>
      </w:pPr>
      <w:r w:rsidRPr="000806D7">
        <w:rPr>
          <w:rFonts w:ascii="微软雅黑" w:eastAsia="微软雅黑" w:hAnsi="微软雅黑" w:hint="eastAsia"/>
          <w:sz w:val="28"/>
          <w:szCs w:val="28"/>
        </w:rPr>
        <w:t>审核项目及点评项目</w:t>
      </w:r>
    </w:p>
    <w:p w:rsidR="00936ECE" w:rsidRPr="000806D7" w:rsidRDefault="00635934">
      <w:pPr>
        <w:pStyle w:val="2"/>
        <w:numPr>
          <w:ilvl w:val="0"/>
          <w:numId w:val="2"/>
        </w:numPr>
        <w:spacing w:line="400" w:lineRule="exact"/>
        <w:rPr>
          <w:rFonts w:ascii="微软雅黑" w:eastAsia="微软雅黑" w:hAnsi="微软雅黑"/>
          <w:sz w:val="28"/>
          <w:szCs w:val="28"/>
        </w:rPr>
      </w:pPr>
      <w:r w:rsidRPr="000806D7">
        <w:rPr>
          <w:rFonts w:ascii="微软雅黑" w:eastAsia="微软雅黑" w:hAnsi="微软雅黑" w:hint="eastAsia"/>
          <w:sz w:val="28"/>
          <w:szCs w:val="28"/>
        </w:rPr>
        <w:t>西药及中成药审核项目</w:t>
      </w:r>
    </w:p>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基于医院审核规则和双方确认的字典表，在系统获取所需完整数据的前提下，主要审核项内容包括：</w:t>
      </w:r>
    </w:p>
    <w:tbl>
      <w:tblPr>
        <w:tblW w:w="8524" w:type="dxa"/>
        <w:tblInd w:w="5" w:type="dxa"/>
        <w:tblLayout w:type="fixed"/>
        <w:tblLook w:val="04A0" w:firstRow="1" w:lastRow="0" w:firstColumn="1" w:lastColumn="0" w:noHBand="0" w:noVBand="1"/>
      </w:tblPr>
      <w:tblGrid>
        <w:gridCol w:w="2403"/>
        <w:gridCol w:w="6121"/>
      </w:tblGrid>
      <w:tr w:rsidR="00936ECE" w:rsidRPr="000806D7">
        <w:trPr>
          <w:cantSplit/>
          <w:trHeight w:val="631"/>
          <w:tblHeader/>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审核项名称</w:t>
            </w:r>
          </w:p>
        </w:tc>
        <w:tc>
          <w:tcPr>
            <w:tcW w:w="6121"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b/>
                <w:szCs w:val="21"/>
              </w:rPr>
            </w:pPr>
            <w:r w:rsidRPr="000806D7">
              <w:rPr>
                <w:rFonts w:ascii="微软雅黑" w:eastAsia="微软雅黑" w:hAnsi="微软雅黑" w:cs="宋体" w:hint="eastAsia"/>
                <w:b/>
                <w:szCs w:val="21"/>
              </w:rPr>
              <w:t>描述</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*适应证</w:t>
            </w:r>
          </w:p>
        </w:tc>
        <w:tc>
          <w:tcPr>
            <w:tcW w:w="6121" w:type="dxa"/>
            <w:tcBorders>
              <w:top w:val="single" w:sz="4" w:space="0" w:color="auto"/>
              <w:left w:val="nil"/>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系统支持根据处方诊断对药品适应证适宜性进行审核。</w:t>
            </w:r>
          </w:p>
        </w:tc>
      </w:tr>
      <w:tr w:rsidR="00262F41"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2F41" w:rsidRPr="00262F41" w:rsidRDefault="00262F41">
            <w:pPr>
              <w:spacing w:line="400" w:lineRule="exact"/>
              <w:rPr>
                <w:rFonts w:ascii="微软雅黑" w:eastAsia="微软雅黑" w:hAnsi="微软雅黑" w:cs="宋体"/>
                <w:szCs w:val="21"/>
                <w:highlight w:val="yellow"/>
              </w:rPr>
            </w:pPr>
            <w:r w:rsidRPr="00262F41">
              <w:rPr>
                <w:rFonts w:ascii="微软雅黑" w:eastAsia="微软雅黑" w:hAnsi="微软雅黑" w:cs="宋体" w:hint="eastAsia"/>
                <w:szCs w:val="21"/>
                <w:highlight w:val="yellow"/>
              </w:rPr>
              <w:t>禁忌症审查</w:t>
            </w:r>
          </w:p>
        </w:tc>
        <w:tc>
          <w:tcPr>
            <w:tcW w:w="6121" w:type="dxa"/>
            <w:tcBorders>
              <w:top w:val="single" w:sz="4" w:space="0" w:color="auto"/>
              <w:left w:val="nil"/>
              <w:bottom w:val="single" w:sz="4" w:space="0" w:color="auto"/>
              <w:right w:val="single" w:sz="4" w:space="0" w:color="auto"/>
            </w:tcBorders>
            <w:vAlign w:val="center"/>
          </w:tcPr>
          <w:p w:rsidR="00262F41" w:rsidRPr="00262F41" w:rsidRDefault="00262F41">
            <w:pPr>
              <w:spacing w:line="400" w:lineRule="exact"/>
              <w:rPr>
                <w:rFonts w:ascii="微软雅黑" w:eastAsia="微软雅黑" w:hAnsi="微软雅黑" w:cs="宋体"/>
                <w:szCs w:val="21"/>
                <w:highlight w:val="yellow"/>
              </w:rPr>
            </w:pPr>
            <w:r w:rsidRPr="00262F41">
              <w:rPr>
                <w:rFonts w:ascii="微软雅黑" w:eastAsia="微软雅黑" w:hAnsi="微软雅黑" w:cs="宋体" w:hint="eastAsia"/>
                <w:szCs w:val="21"/>
                <w:highlight w:val="yellow"/>
              </w:rPr>
              <w:t>结合患者诊断和</w:t>
            </w:r>
            <w:r w:rsidRPr="00262F41">
              <w:rPr>
                <w:rFonts w:ascii="微软雅黑" w:eastAsia="微软雅黑" w:hAnsi="微软雅黑" w:cs="宋体"/>
                <w:szCs w:val="21"/>
                <w:highlight w:val="yellow"/>
              </w:rPr>
              <w:t>病生状态</w:t>
            </w:r>
            <w:r w:rsidR="00D87F45">
              <w:rPr>
                <w:rFonts w:ascii="微软雅黑" w:eastAsia="微软雅黑" w:hAnsi="微软雅黑" w:cs="宋体" w:hint="eastAsia"/>
                <w:szCs w:val="21"/>
                <w:highlight w:val="yellow"/>
              </w:rPr>
              <w:t>信息，审查处方</w:t>
            </w:r>
            <w:r w:rsidRPr="00262F41">
              <w:rPr>
                <w:rFonts w:ascii="微软雅黑" w:eastAsia="微软雅黑" w:hAnsi="微软雅黑" w:cs="宋体" w:hint="eastAsia"/>
                <w:szCs w:val="21"/>
                <w:highlight w:val="yellow"/>
              </w:rPr>
              <w:t>中是否存在该患者禁用的药品包括中药。</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*年龄人群</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系统支持根据患者年龄审核是否存在遴选药品不适宜。</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特殊人群</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如患者属妊娠期、哺乳期、肾功能不全等特殊人群，可审核是否存在遴选药品不适宜。</w:t>
            </w:r>
          </w:p>
        </w:tc>
      </w:tr>
      <w:tr w:rsidR="00936ECE" w:rsidRPr="000806D7">
        <w:trPr>
          <w:cantSplit/>
          <w:trHeight w:val="63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给药途径</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系统支持审核处方用药的给药途径是否适宜。</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*单次/单日用量</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系统支持根据患者年龄、性别、体重、体表面积、各项检验指标审核单次用量、单日用量是否适宜。</w:t>
            </w:r>
          </w:p>
        </w:tc>
      </w:tr>
      <w:tr w:rsidR="003369FB"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3369FB" w:rsidRPr="000806D7" w:rsidRDefault="003369FB">
            <w:pPr>
              <w:spacing w:line="400" w:lineRule="exact"/>
              <w:rPr>
                <w:rFonts w:ascii="微软雅黑" w:eastAsia="微软雅黑" w:hAnsi="微软雅黑" w:cs="宋体"/>
                <w:szCs w:val="21"/>
              </w:rPr>
            </w:pPr>
            <w:r w:rsidRPr="003369FB">
              <w:rPr>
                <w:rFonts w:ascii="微软雅黑" w:eastAsia="微软雅黑" w:hAnsi="微软雅黑" w:cs="宋体" w:hint="eastAsia"/>
                <w:szCs w:val="21"/>
                <w:highlight w:val="yellow"/>
              </w:rPr>
              <w:lastRenderedPageBreak/>
              <w:t>药品总剂量审查</w:t>
            </w:r>
          </w:p>
        </w:tc>
        <w:tc>
          <w:tcPr>
            <w:tcW w:w="6121" w:type="dxa"/>
            <w:tcBorders>
              <w:top w:val="single" w:sz="4" w:space="0" w:color="auto"/>
              <w:left w:val="nil"/>
              <w:bottom w:val="single" w:sz="4" w:space="0" w:color="auto"/>
              <w:right w:val="single" w:sz="4" w:space="0" w:color="auto"/>
            </w:tcBorders>
          </w:tcPr>
          <w:p w:rsidR="003369FB" w:rsidRPr="003369FB" w:rsidRDefault="00D87F45" w:rsidP="003369FB">
            <w:pPr>
              <w:spacing w:line="400" w:lineRule="exact"/>
              <w:rPr>
                <w:rFonts w:ascii="微软雅黑" w:eastAsia="微软雅黑" w:hAnsi="微软雅黑" w:cs="宋体"/>
                <w:szCs w:val="21"/>
                <w:highlight w:val="yellow"/>
              </w:rPr>
            </w:pPr>
            <w:r>
              <w:rPr>
                <w:rFonts w:ascii="微软雅黑" w:eastAsia="微软雅黑" w:hAnsi="微软雅黑" w:cs="宋体" w:hint="eastAsia"/>
                <w:szCs w:val="21"/>
                <w:highlight w:val="yellow"/>
              </w:rPr>
              <w:t>审查处方</w:t>
            </w:r>
            <w:r w:rsidR="003369FB" w:rsidRPr="003369FB">
              <w:rPr>
                <w:rFonts w:ascii="微软雅黑" w:eastAsia="微软雅黑" w:hAnsi="微软雅黑" w:cs="宋体" w:hint="eastAsia"/>
                <w:szCs w:val="21"/>
                <w:highlight w:val="yellow"/>
              </w:rPr>
              <w:t>中药品的疗程总剂量、给药持续时间是否在药品厂家说明书规定范围内。</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给药频率/给药间隔</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系统支持根据患者年龄、性别、体重、体表面积、各项检验指标审核给药频率及给药间隔是否适宜。</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过敏史</w:t>
            </w:r>
          </w:p>
        </w:tc>
        <w:tc>
          <w:tcPr>
            <w:tcW w:w="6121" w:type="dxa"/>
            <w:tcBorders>
              <w:top w:val="single" w:sz="4" w:space="0" w:color="auto"/>
              <w:left w:val="nil"/>
              <w:bottom w:val="single" w:sz="4" w:space="0" w:color="auto"/>
              <w:right w:val="single" w:sz="4" w:space="0" w:color="auto"/>
            </w:tcBorders>
          </w:tcPr>
          <w:p w:rsidR="00936ECE" w:rsidRPr="000806D7" w:rsidRDefault="00635934" w:rsidP="006E49A7">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系统支持根据患者的过敏史</w:t>
            </w:r>
            <w:r w:rsidR="006E49A7" w:rsidRPr="006E49A7">
              <w:rPr>
                <w:rFonts w:ascii="微软雅黑" w:eastAsia="微软雅黑" w:hAnsi="微软雅黑" w:cs="宋体" w:hint="eastAsia"/>
                <w:szCs w:val="21"/>
              </w:rPr>
              <w:t>、</w:t>
            </w:r>
            <w:r w:rsidR="006E49A7" w:rsidRPr="006E49A7">
              <w:rPr>
                <w:rFonts w:ascii="微软雅黑" w:eastAsia="微软雅黑" w:hAnsi="微软雅黑" w:cs="宋体"/>
                <w:szCs w:val="21"/>
                <w:highlight w:val="yellow"/>
              </w:rPr>
              <w:t>皮试结果</w:t>
            </w:r>
            <w:r w:rsidRPr="000806D7">
              <w:rPr>
                <w:rFonts w:ascii="微软雅黑" w:eastAsia="微软雅黑" w:hAnsi="微软雅黑" w:cs="宋体" w:hint="eastAsia"/>
                <w:szCs w:val="21"/>
              </w:rPr>
              <w:t>，结合药品成分判断是否存在用药过敏风险情况。</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相互作用</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西药-作用部位相同的两个药品，如果存在避免合用规则，系统会提示存在相互作用。   </w:t>
            </w:r>
          </w:p>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中成药-作用部位相同的两个药品，如果属于十八反十九畏的范围，系统会提示存在相互作用。</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重复用药</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西药-作用部位相同的两个药品，如果含有相同的成分或属于同一药理学分类，系统会提示存在重复用药。</w:t>
            </w:r>
          </w:p>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中成药-作用部位相同的两个药品，如果含有相同的毒性或重金属成分或功效属于同一亚类，系统会提示存在重复用药。</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配伍禁忌</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系统判断处方用药是否存在配伍禁忌。</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溶媒适宜性</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系统判断溶媒选择是否适宜、溶媒用量是否适宜和溶媒浓度是否适宜。</w:t>
            </w:r>
          </w:p>
        </w:tc>
      </w:tr>
      <w:tr w:rsidR="00262F41"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262F41" w:rsidRPr="000806D7" w:rsidRDefault="00262F41">
            <w:pPr>
              <w:spacing w:line="400" w:lineRule="exact"/>
              <w:rPr>
                <w:rFonts w:ascii="微软雅黑" w:eastAsia="微软雅黑" w:hAnsi="微软雅黑" w:cs="宋体"/>
                <w:szCs w:val="21"/>
              </w:rPr>
            </w:pPr>
            <w:r>
              <w:rPr>
                <w:rFonts w:ascii="微软雅黑" w:eastAsia="微软雅黑" w:hAnsi="微软雅黑" w:cs="宋体" w:hint="eastAsia"/>
                <w:szCs w:val="21"/>
                <w:highlight w:val="yellow"/>
              </w:rPr>
              <w:t>钾离子监测</w:t>
            </w:r>
          </w:p>
        </w:tc>
        <w:tc>
          <w:tcPr>
            <w:tcW w:w="6121" w:type="dxa"/>
            <w:tcBorders>
              <w:top w:val="single" w:sz="4" w:space="0" w:color="auto"/>
              <w:left w:val="nil"/>
              <w:bottom w:val="single" w:sz="4" w:space="0" w:color="auto"/>
              <w:right w:val="single" w:sz="4" w:space="0" w:color="auto"/>
            </w:tcBorders>
          </w:tcPr>
          <w:p w:rsidR="00262F41" w:rsidRPr="000806D7" w:rsidRDefault="00262F41">
            <w:pPr>
              <w:spacing w:line="400" w:lineRule="exact"/>
              <w:rPr>
                <w:rFonts w:ascii="微软雅黑" w:eastAsia="微软雅黑" w:hAnsi="微软雅黑" w:cs="宋体"/>
                <w:szCs w:val="21"/>
              </w:rPr>
            </w:pPr>
            <w:r w:rsidRPr="00262F41">
              <w:rPr>
                <w:rFonts w:ascii="微软雅黑" w:eastAsia="微软雅黑" w:hAnsi="微软雅黑" w:cs="宋体" w:hint="eastAsia"/>
                <w:szCs w:val="21"/>
                <w:highlight w:val="yellow"/>
              </w:rPr>
              <w:t>若同组注射药品有一个或多个含钾药物，可以审查该组注射剂的钾离子滴速、总浓度、每日补钾量是否合理。详细警示信息中可展示计算过程。</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门</w:t>
            </w:r>
            <w:proofErr w:type="gramStart"/>
            <w:r w:rsidRPr="000806D7">
              <w:rPr>
                <w:rFonts w:ascii="微软雅黑" w:eastAsia="微软雅黑" w:hAnsi="微软雅黑" w:cs="宋体" w:hint="eastAsia"/>
                <w:szCs w:val="21"/>
              </w:rPr>
              <w:t>七急三</w:t>
            </w:r>
            <w:proofErr w:type="gramEnd"/>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系统判断普通处方门诊开药量不得超过七天，急诊不得超过三天。</w:t>
            </w:r>
          </w:p>
        </w:tc>
      </w:tr>
      <w:tr w:rsidR="00936ECE"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药品使用权限</w:t>
            </w:r>
          </w:p>
        </w:tc>
        <w:tc>
          <w:tcPr>
            <w:tcW w:w="6121" w:type="dxa"/>
            <w:tcBorders>
              <w:top w:val="single" w:sz="4" w:space="0" w:color="auto"/>
              <w:left w:val="nil"/>
              <w:bottom w:val="single" w:sz="4" w:space="0" w:color="auto"/>
              <w:right w:val="single" w:sz="4" w:space="0" w:color="auto"/>
            </w:tcBorders>
          </w:tcPr>
          <w:p w:rsidR="00936ECE" w:rsidRPr="000806D7" w:rsidRDefault="00635934">
            <w:pPr>
              <w:spacing w:line="400" w:lineRule="exact"/>
              <w:rPr>
                <w:rFonts w:ascii="微软雅黑" w:eastAsia="微软雅黑" w:hAnsi="微软雅黑" w:cs="宋体"/>
                <w:szCs w:val="21"/>
              </w:rPr>
            </w:pPr>
            <w:r w:rsidRPr="000806D7">
              <w:rPr>
                <w:rFonts w:ascii="微软雅黑" w:eastAsia="微软雅黑" w:hAnsi="微软雅黑" w:cs="宋体" w:hint="eastAsia"/>
                <w:szCs w:val="21"/>
              </w:rPr>
              <w:t>系统根据药品使用权限的配置对超出使用权限的处方进审核提示。</w:t>
            </w:r>
          </w:p>
        </w:tc>
      </w:tr>
      <w:tr w:rsidR="009C731B"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9C731B" w:rsidRPr="009C731B" w:rsidRDefault="009C731B">
            <w:pPr>
              <w:spacing w:line="400" w:lineRule="exact"/>
              <w:rPr>
                <w:rFonts w:ascii="微软雅黑" w:eastAsia="微软雅黑" w:hAnsi="微软雅黑" w:cs="宋体"/>
                <w:szCs w:val="21"/>
                <w:highlight w:val="yellow"/>
              </w:rPr>
            </w:pPr>
            <w:r w:rsidRPr="009C731B">
              <w:rPr>
                <w:rFonts w:ascii="微软雅黑" w:eastAsia="微软雅黑" w:hAnsi="微软雅黑" w:cs="宋体" w:hint="eastAsia"/>
                <w:szCs w:val="21"/>
                <w:highlight w:val="yellow"/>
              </w:rPr>
              <w:t>不良反应审查</w:t>
            </w:r>
          </w:p>
        </w:tc>
        <w:tc>
          <w:tcPr>
            <w:tcW w:w="6121" w:type="dxa"/>
            <w:tcBorders>
              <w:top w:val="single" w:sz="4" w:space="0" w:color="auto"/>
              <w:left w:val="nil"/>
              <w:bottom w:val="single" w:sz="4" w:space="0" w:color="auto"/>
              <w:right w:val="single" w:sz="4" w:space="0" w:color="auto"/>
            </w:tcBorders>
          </w:tcPr>
          <w:p w:rsidR="009C731B" w:rsidRPr="009C731B" w:rsidRDefault="005A5B9E" w:rsidP="009C731B">
            <w:pPr>
              <w:widowControl/>
              <w:spacing w:line="360" w:lineRule="auto"/>
              <w:jc w:val="left"/>
              <w:rPr>
                <w:rFonts w:ascii="微软雅黑" w:eastAsia="微软雅黑" w:hAnsi="微软雅黑" w:cs="宋体"/>
                <w:szCs w:val="21"/>
                <w:highlight w:val="yellow"/>
              </w:rPr>
            </w:pPr>
            <w:r>
              <w:rPr>
                <w:rFonts w:ascii="微软雅黑" w:eastAsia="微软雅黑" w:hAnsi="微软雅黑" w:cs="宋体" w:hint="eastAsia"/>
                <w:szCs w:val="21"/>
                <w:highlight w:val="yellow"/>
              </w:rPr>
              <w:t>结合患者的诊断和病生状态信息，审查处方</w:t>
            </w:r>
            <w:r w:rsidR="009C731B" w:rsidRPr="009C731B">
              <w:rPr>
                <w:rFonts w:ascii="微软雅黑" w:eastAsia="微软雅黑" w:hAnsi="微软雅黑" w:cs="宋体" w:hint="eastAsia"/>
                <w:szCs w:val="21"/>
                <w:highlight w:val="yellow"/>
              </w:rPr>
              <w:t>中是否存在可能引起或加重患者当前病理状况的药品。系统相关审查数据应包括国家药监局发布的不良反应通报。</w:t>
            </w:r>
          </w:p>
        </w:tc>
      </w:tr>
      <w:tr w:rsidR="001C0750"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1C0750" w:rsidRPr="009C731B" w:rsidRDefault="001C0750">
            <w:pPr>
              <w:spacing w:line="400" w:lineRule="exact"/>
              <w:rPr>
                <w:rFonts w:ascii="微软雅黑" w:eastAsia="微软雅黑" w:hAnsi="微软雅黑" w:cs="宋体"/>
                <w:szCs w:val="21"/>
                <w:highlight w:val="yellow"/>
              </w:rPr>
            </w:pPr>
            <w:r w:rsidRPr="001C0750">
              <w:rPr>
                <w:rFonts w:ascii="微软雅黑" w:eastAsia="微软雅黑" w:hAnsi="微软雅黑" w:cs="宋体" w:hint="eastAsia"/>
                <w:szCs w:val="21"/>
                <w:highlight w:val="yellow"/>
              </w:rPr>
              <w:t>药物检验值审查</w:t>
            </w:r>
          </w:p>
        </w:tc>
        <w:tc>
          <w:tcPr>
            <w:tcW w:w="6121" w:type="dxa"/>
            <w:tcBorders>
              <w:top w:val="single" w:sz="4" w:space="0" w:color="auto"/>
              <w:left w:val="nil"/>
              <w:bottom w:val="single" w:sz="4" w:space="0" w:color="auto"/>
              <w:right w:val="single" w:sz="4" w:space="0" w:color="auto"/>
            </w:tcBorders>
          </w:tcPr>
          <w:p w:rsidR="001C0750" w:rsidRPr="009C731B" w:rsidRDefault="001C0750" w:rsidP="009C731B">
            <w:pPr>
              <w:widowControl/>
              <w:spacing w:line="360" w:lineRule="auto"/>
              <w:jc w:val="left"/>
              <w:rPr>
                <w:rFonts w:ascii="微软雅黑" w:eastAsia="微软雅黑" w:hAnsi="微软雅黑" w:cs="宋体"/>
                <w:szCs w:val="21"/>
                <w:highlight w:val="yellow"/>
              </w:rPr>
            </w:pPr>
            <w:r w:rsidRPr="001C0750">
              <w:rPr>
                <w:rFonts w:ascii="微软雅黑" w:eastAsia="微软雅黑" w:hAnsi="微软雅黑" w:cs="宋体" w:hint="eastAsia"/>
                <w:szCs w:val="21"/>
                <w:highlight w:val="yellow"/>
              </w:rPr>
              <w:t>可实时结合患者检验值审查药物使用是否合理。</w:t>
            </w:r>
          </w:p>
        </w:tc>
      </w:tr>
      <w:tr w:rsidR="001C0750" w:rsidRPr="000806D7">
        <w:trPr>
          <w:cantSplit/>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1C0750" w:rsidRPr="001C0750" w:rsidRDefault="001C0750">
            <w:pPr>
              <w:spacing w:line="400" w:lineRule="exact"/>
              <w:rPr>
                <w:rFonts w:ascii="微软雅黑" w:eastAsia="微软雅黑" w:hAnsi="微软雅黑" w:cs="宋体"/>
                <w:szCs w:val="21"/>
                <w:highlight w:val="yellow"/>
              </w:rPr>
            </w:pPr>
            <w:r w:rsidRPr="001C0750">
              <w:rPr>
                <w:rFonts w:ascii="微软雅黑" w:eastAsia="微软雅黑" w:hAnsi="微软雅黑" w:cs="宋体" w:hint="eastAsia"/>
                <w:szCs w:val="21"/>
                <w:highlight w:val="yellow"/>
              </w:rPr>
              <w:lastRenderedPageBreak/>
              <w:t>细菌耐药率提示</w:t>
            </w:r>
          </w:p>
        </w:tc>
        <w:tc>
          <w:tcPr>
            <w:tcW w:w="6121" w:type="dxa"/>
            <w:tcBorders>
              <w:top w:val="single" w:sz="4" w:space="0" w:color="auto"/>
              <w:left w:val="nil"/>
              <w:bottom w:val="single" w:sz="4" w:space="0" w:color="auto"/>
              <w:right w:val="single" w:sz="4" w:space="0" w:color="auto"/>
            </w:tcBorders>
          </w:tcPr>
          <w:p w:rsidR="001C0750" w:rsidRPr="001C0750" w:rsidRDefault="00B80BF0" w:rsidP="009C731B">
            <w:pPr>
              <w:widowControl/>
              <w:spacing w:line="360" w:lineRule="auto"/>
              <w:jc w:val="left"/>
              <w:rPr>
                <w:rFonts w:ascii="微软雅黑" w:eastAsia="微软雅黑" w:hAnsi="微软雅黑" w:cs="宋体"/>
                <w:szCs w:val="21"/>
                <w:highlight w:val="yellow"/>
              </w:rPr>
            </w:pPr>
            <w:r>
              <w:rPr>
                <w:rFonts w:ascii="微软雅黑" w:eastAsia="微软雅黑" w:hAnsi="微软雅黑" w:cs="宋体" w:hint="eastAsia"/>
                <w:szCs w:val="21"/>
                <w:highlight w:val="yellow"/>
              </w:rPr>
              <w:t>对医生处方</w:t>
            </w:r>
            <w:r w:rsidR="001C0750" w:rsidRPr="001C0750">
              <w:rPr>
                <w:rFonts w:ascii="微软雅黑" w:eastAsia="微软雅黑" w:hAnsi="微软雅黑" w:cs="宋体" w:hint="eastAsia"/>
                <w:szCs w:val="21"/>
                <w:highlight w:val="yellow"/>
              </w:rPr>
              <w:t>中药品的本院耐药情况进行提示包括哪些细菌对处方药品耐药和耐药率。</w:t>
            </w:r>
          </w:p>
        </w:tc>
      </w:tr>
    </w:tbl>
    <w:p w:rsidR="00936ECE" w:rsidRPr="000806D7" w:rsidRDefault="00635934">
      <w:pPr>
        <w:pStyle w:val="2"/>
        <w:numPr>
          <w:ilvl w:val="0"/>
          <w:numId w:val="2"/>
        </w:numPr>
        <w:spacing w:line="400" w:lineRule="exact"/>
        <w:rPr>
          <w:rFonts w:ascii="微软雅黑" w:eastAsia="微软雅黑" w:hAnsi="微软雅黑"/>
          <w:sz w:val="28"/>
          <w:szCs w:val="28"/>
        </w:rPr>
      </w:pPr>
      <w:r w:rsidRPr="000806D7">
        <w:rPr>
          <w:rFonts w:ascii="微软雅黑" w:eastAsia="微软雅黑" w:hAnsi="微软雅黑" w:hint="eastAsia"/>
          <w:sz w:val="28"/>
          <w:szCs w:val="28"/>
        </w:rPr>
        <w:t>西药及中成药点</w:t>
      </w:r>
      <w:r w:rsidRPr="000806D7">
        <w:rPr>
          <w:rFonts w:ascii="微软雅黑" w:eastAsia="微软雅黑" w:hAnsi="微软雅黑"/>
          <w:sz w:val="28"/>
          <w:szCs w:val="28"/>
        </w:rPr>
        <w:t>评项目</w:t>
      </w:r>
    </w:p>
    <w:tbl>
      <w:tblPr>
        <w:tblStyle w:val="a7"/>
        <w:tblW w:w="8642" w:type="dxa"/>
        <w:tblLayout w:type="fixed"/>
        <w:tblLook w:val="04A0" w:firstRow="1" w:lastRow="0" w:firstColumn="1" w:lastColumn="0" w:noHBand="0" w:noVBand="1"/>
      </w:tblPr>
      <w:tblGrid>
        <w:gridCol w:w="2405"/>
        <w:gridCol w:w="6237"/>
      </w:tblGrid>
      <w:tr w:rsidR="00936ECE" w:rsidRPr="000806D7">
        <w:tc>
          <w:tcPr>
            <w:tcW w:w="2405" w:type="dxa"/>
          </w:tcPr>
          <w:p w:rsidR="00936ECE" w:rsidRPr="000806D7" w:rsidRDefault="00635934">
            <w:pPr>
              <w:spacing w:line="400" w:lineRule="exact"/>
              <w:jc w:val="center"/>
              <w:rPr>
                <w:rFonts w:ascii="微软雅黑" w:eastAsia="微软雅黑" w:hAnsi="微软雅黑"/>
                <w:b/>
                <w:kern w:val="0"/>
                <w:szCs w:val="21"/>
              </w:rPr>
            </w:pPr>
            <w:r w:rsidRPr="000806D7">
              <w:rPr>
                <w:rFonts w:ascii="微软雅黑" w:eastAsia="微软雅黑" w:hAnsi="微软雅黑" w:hint="eastAsia"/>
                <w:b/>
                <w:kern w:val="0"/>
                <w:szCs w:val="21"/>
              </w:rPr>
              <w:t>点评项</w:t>
            </w:r>
          </w:p>
        </w:tc>
        <w:tc>
          <w:tcPr>
            <w:tcW w:w="6237" w:type="dxa"/>
          </w:tcPr>
          <w:p w:rsidR="00936ECE" w:rsidRPr="000806D7" w:rsidRDefault="00635934">
            <w:pPr>
              <w:spacing w:line="400" w:lineRule="exact"/>
              <w:jc w:val="center"/>
              <w:rPr>
                <w:rFonts w:ascii="微软雅黑" w:eastAsia="微软雅黑" w:hAnsi="微软雅黑"/>
                <w:b/>
                <w:kern w:val="0"/>
                <w:szCs w:val="21"/>
              </w:rPr>
            </w:pPr>
            <w:r w:rsidRPr="000806D7">
              <w:rPr>
                <w:rFonts w:ascii="微软雅黑" w:eastAsia="微软雅黑" w:hAnsi="微软雅黑" w:hint="eastAsia"/>
                <w:b/>
                <w:kern w:val="0"/>
                <w:szCs w:val="21"/>
              </w:rPr>
              <w:t>点评项名称</w:t>
            </w:r>
          </w:p>
        </w:tc>
      </w:tr>
      <w:tr w:rsidR="00936ECE" w:rsidRPr="000806D7">
        <w:tc>
          <w:tcPr>
            <w:tcW w:w="2405"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适应症</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适应症不</w:t>
            </w:r>
            <w:r w:rsidRPr="000806D7">
              <w:rPr>
                <w:rFonts w:ascii="微软雅黑" w:eastAsia="微软雅黑" w:hAnsi="微软雅黑"/>
                <w:kern w:val="0"/>
                <w:szCs w:val="21"/>
              </w:rPr>
              <w:t>适宜</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剂型或给药途径</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给药途径不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药品剂型不</w:t>
            </w:r>
            <w:r w:rsidRPr="000806D7">
              <w:rPr>
                <w:rFonts w:ascii="微软雅黑" w:eastAsia="微软雅黑" w:hAnsi="微软雅黑"/>
                <w:kern w:val="0"/>
                <w:szCs w:val="21"/>
              </w:rPr>
              <w:t>适宜</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用法用量</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单日给药量不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单次给药量不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手术预防用药时机不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疗程不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累计使用量不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给药间隔不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给药频率不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连续使用天数不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连续使用量不</w:t>
            </w:r>
            <w:r w:rsidRPr="000806D7">
              <w:rPr>
                <w:rFonts w:ascii="微软雅黑" w:eastAsia="微软雅黑" w:hAnsi="微软雅黑"/>
                <w:kern w:val="0"/>
                <w:szCs w:val="21"/>
              </w:rPr>
              <w:t>适宜</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遴选药品</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年龄人群不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性别人群不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溶媒浓度不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溶媒用量不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溶媒选择不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特殊人群不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疼痛</w:t>
            </w:r>
            <w:proofErr w:type="gramStart"/>
            <w:r w:rsidRPr="000806D7">
              <w:rPr>
                <w:rFonts w:ascii="微软雅黑" w:eastAsia="微软雅黑" w:hAnsi="微软雅黑" w:hint="eastAsia"/>
                <w:kern w:val="0"/>
                <w:szCs w:val="21"/>
              </w:rPr>
              <w:t>分级不</w:t>
            </w:r>
            <w:proofErr w:type="gramEnd"/>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禁忌人群不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禁忌症不</w:t>
            </w:r>
            <w:r w:rsidRPr="000806D7">
              <w:rPr>
                <w:rFonts w:ascii="微软雅黑" w:eastAsia="微软雅黑" w:hAnsi="微软雅黑"/>
                <w:kern w:val="0"/>
                <w:szCs w:val="21"/>
              </w:rPr>
              <w:t>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过敏史不</w:t>
            </w:r>
            <w:r w:rsidRPr="000806D7">
              <w:rPr>
                <w:rFonts w:ascii="微软雅黑" w:eastAsia="微软雅黑" w:hAnsi="微软雅黑"/>
                <w:kern w:val="0"/>
                <w:szCs w:val="21"/>
              </w:rPr>
              <w:t>适宜</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联合用药</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其他联合用药不适宜</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相互作用不</w:t>
            </w:r>
            <w:r w:rsidRPr="000806D7">
              <w:rPr>
                <w:rFonts w:ascii="微软雅黑" w:eastAsia="微软雅黑" w:hAnsi="微软雅黑"/>
                <w:kern w:val="0"/>
                <w:szCs w:val="21"/>
              </w:rPr>
              <w:t>适宜</w:t>
            </w:r>
          </w:p>
        </w:tc>
      </w:tr>
      <w:tr w:rsidR="00936ECE" w:rsidRPr="000806D7">
        <w:tc>
          <w:tcPr>
            <w:tcW w:w="2405"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重复用药</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重复用药不</w:t>
            </w:r>
            <w:r w:rsidRPr="000806D7">
              <w:rPr>
                <w:rFonts w:ascii="微软雅黑" w:eastAsia="微软雅黑" w:hAnsi="微软雅黑"/>
                <w:kern w:val="0"/>
                <w:szCs w:val="21"/>
              </w:rPr>
              <w:t>适宜</w:t>
            </w:r>
          </w:p>
        </w:tc>
      </w:tr>
      <w:tr w:rsidR="00936ECE" w:rsidRPr="000806D7">
        <w:tc>
          <w:tcPr>
            <w:tcW w:w="2405"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配伍禁忌</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配伍禁忌不</w:t>
            </w:r>
            <w:r w:rsidRPr="000806D7">
              <w:rPr>
                <w:rFonts w:ascii="微软雅黑" w:eastAsia="微软雅黑" w:hAnsi="微软雅黑"/>
                <w:kern w:val="0"/>
                <w:szCs w:val="21"/>
              </w:rPr>
              <w:t>适宜</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lastRenderedPageBreak/>
              <w:t>不规范点评项</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中药饮片按规定开方</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前记正文后记书写规范</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医师签名签章规范</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单张</w:t>
            </w:r>
            <w:proofErr w:type="gramStart"/>
            <w:r w:rsidRPr="000806D7">
              <w:rPr>
                <w:rFonts w:ascii="微软雅黑" w:eastAsia="微软雅黑" w:hAnsi="微软雅黑" w:hint="eastAsia"/>
                <w:kern w:val="0"/>
                <w:szCs w:val="21"/>
              </w:rPr>
              <w:t>处方超</w:t>
            </w:r>
            <w:proofErr w:type="gramEnd"/>
            <w:r w:rsidRPr="000806D7">
              <w:rPr>
                <w:rFonts w:ascii="微软雅黑" w:eastAsia="微软雅黑" w:hAnsi="微软雅黑" w:hint="eastAsia"/>
                <w:kern w:val="0"/>
                <w:szCs w:val="21"/>
              </w:rPr>
              <w:t>5种药品</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处方修改注明原因</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处方诊断缺失或不全</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成药饮片分别开方</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抗菌药物按规定开方</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新生婴幼儿写明日月龄</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特殊药品按规定开方</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药品剂量规格书写规范</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药品名称规范</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药品用法用量书写明确</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药师审核处方适宜性</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门7急3</w:t>
            </w:r>
          </w:p>
        </w:tc>
      </w:tr>
      <w:tr w:rsidR="00936ECE" w:rsidRPr="000806D7">
        <w:tc>
          <w:tcPr>
            <w:tcW w:w="2405" w:type="dxa"/>
            <w:vMerge w:val="restart"/>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超常点评项</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开具多种药理作用相同药品</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开具高价药</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无适应症用药</w:t>
            </w:r>
          </w:p>
        </w:tc>
      </w:tr>
      <w:tr w:rsidR="00936ECE" w:rsidRPr="000806D7">
        <w:tc>
          <w:tcPr>
            <w:tcW w:w="2405" w:type="dxa"/>
            <w:vMerge/>
          </w:tcPr>
          <w:p w:rsidR="00936ECE" w:rsidRPr="000806D7" w:rsidRDefault="00936ECE">
            <w:pPr>
              <w:spacing w:line="400" w:lineRule="exact"/>
              <w:rPr>
                <w:rFonts w:ascii="微软雅黑" w:eastAsia="微软雅黑" w:hAnsi="微软雅黑"/>
                <w:kern w:val="0"/>
                <w:szCs w:val="21"/>
              </w:rPr>
            </w:pP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超说明书用药</w:t>
            </w:r>
          </w:p>
        </w:tc>
      </w:tr>
      <w:tr w:rsidR="00936ECE" w:rsidRPr="000806D7">
        <w:tc>
          <w:tcPr>
            <w:tcW w:w="2405"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基本药物使用</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基本药物使用</w:t>
            </w:r>
          </w:p>
        </w:tc>
      </w:tr>
      <w:tr w:rsidR="00936ECE" w:rsidRPr="000806D7">
        <w:tc>
          <w:tcPr>
            <w:tcW w:w="2405"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其它</w:t>
            </w:r>
          </w:p>
        </w:tc>
        <w:tc>
          <w:tcPr>
            <w:tcW w:w="6237" w:type="dxa"/>
          </w:tcPr>
          <w:p w:rsidR="00936ECE" w:rsidRPr="000806D7" w:rsidRDefault="00635934">
            <w:pPr>
              <w:spacing w:line="400" w:lineRule="exact"/>
              <w:rPr>
                <w:rFonts w:ascii="微软雅黑" w:eastAsia="微软雅黑" w:hAnsi="微软雅黑"/>
                <w:kern w:val="0"/>
                <w:szCs w:val="21"/>
              </w:rPr>
            </w:pPr>
            <w:r w:rsidRPr="000806D7">
              <w:rPr>
                <w:rFonts w:ascii="微软雅黑" w:eastAsia="微软雅黑" w:hAnsi="微软雅黑" w:hint="eastAsia"/>
                <w:kern w:val="0"/>
                <w:szCs w:val="21"/>
              </w:rPr>
              <w:t>其它</w:t>
            </w:r>
          </w:p>
        </w:tc>
      </w:tr>
    </w:tbl>
    <w:p w:rsidR="00936ECE" w:rsidRPr="000806D7"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t>药学规则库</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51"/>
      </w:tblGrid>
      <w:tr w:rsidR="00936ECE" w:rsidRPr="000806D7">
        <w:trPr>
          <w:jc w:val="center"/>
        </w:trPr>
        <w:tc>
          <w:tcPr>
            <w:tcW w:w="1980"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hint="eastAsia"/>
                <w:b/>
                <w:szCs w:val="21"/>
              </w:rPr>
              <w:t>药学规则库指标</w:t>
            </w:r>
          </w:p>
        </w:tc>
        <w:tc>
          <w:tcPr>
            <w:tcW w:w="6351"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b/>
                <w:szCs w:val="21"/>
              </w:rPr>
              <w:t>具体要求</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w:t>
            </w:r>
            <w:r w:rsidRPr="000806D7">
              <w:rPr>
                <w:rFonts w:ascii="微软雅黑" w:eastAsia="微软雅黑" w:hAnsi="微软雅黑" w:cs="微软雅黑"/>
                <w:szCs w:val="21"/>
              </w:rPr>
              <w:t>规则</w:t>
            </w:r>
            <w:r w:rsidRPr="000806D7">
              <w:rPr>
                <w:rFonts w:ascii="微软雅黑" w:eastAsia="微软雅黑" w:hAnsi="微软雅黑" w:cs="微软雅黑" w:hint="eastAsia"/>
                <w:szCs w:val="21"/>
              </w:rPr>
              <w:t>来源</w:t>
            </w:r>
            <w:r w:rsidRPr="000806D7">
              <w:rPr>
                <w:rFonts w:ascii="微软雅黑" w:eastAsia="微软雅黑" w:hAnsi="微软雅黑" w:cs="微软雅黑"/>
                <w:szCs w:val="21"/>
              </w:rPr>
              <w:t>明确可靠</w:t>
            </w:r>
          </w:p>
        </w:tc>
        <w:tc>
          <w:tcPr>
            <w:tcW w:w="6351"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宋体" w:hint="eastAsia"/>
                <w:szCs w:val="21"/>
              </w:rPr>
              <w:t>系统内置药学数据库来源明确，审核规则数据应经过多家医院的实际使用校验及专家论证，审核结果准确可靠。</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*规则自动化</w:t>
            </w:r>
            <w:r w:rsidRPr="000806D7">
              <w:rPr>
                <w:rFonts w:ascii="微软雅黑" w:eastAsia="微软雅黑" w:hAnsi="微软雅黑" w:cs="微软雅黑"/>
                <w:szCs w:val="21"/>
              </w:rPr>
              <w:t>生成比率</w:t>
            </w:r>
          </w:p>
        </w:tc>
        <w:tc>
          <w:tcPr>
            <w:tcW w:w="6351" w:type="dxa"/>
            <w:shd w:val="clear" w:color="auto" w:fill="auto"/>
            <w:vAlign w:val="center"/>
          </w:tcPr>
          <w:p w:rsidR="00936ECE" w:rsidRPr="000806D7" w:rsidRDefault="00635934">
            <w:pPr>
              <w:spacing w:line="360" w:lineRule="auto"/>
              <w:rPr>
                <w:rFonts w:ascii="微软雅黑" w:eastAsia="微软雅黑" w:hAnsi="微软雅黑" w:cs="微软雅黑"/>
                <w:szCs w:val="21"/>
              </w:rPr>
            </w:pPr>
            <w:r w:rsidRPr="000806D7">
              <w:rPr>
                <w:rFonts w:ascii="微软雅黑" w:eastAsia="微软雅黑" w:hAnsi="微软雅黑" w:hint="eastAsia"/>
                <w:szCs w:val="21"/>
              </w:rPr>
              <w:t>能够通过大批量历史处方的分析，</w:t>
            </w:r>
            <w:r w:rsidRPr="000806D7">
              <w:rPr>
                <w:rFonts w:ascii="微软雅黑" w:eastAsia="微软雅黑" w:hAnsi="微软雅黑" w:cs="宋体" w:hint="eastAsia"/>
                <w:szCs w:val="21"/>
              </w:rPr>
              <w:t>依据</w:t>
            </w:r>
            <w:r w:rsidRPr="000806D7">
              <w:rPr>
                <w:rFonts w:ascii="微软雅黑" w:eastAsia="微软雅黑" w:hAnsi="微软雅黑" w:cs="宋体"/>
                <w:szCs w:val="21"/>
              </w:rPr>
              <w:t>医院的药品目录</w:t>
            </w:r>
            <w:r w:rsidRPr="000806D7">
              <w:rPr>
                <w:rFonts w:ascii="微软雅黑" w:eastAsia="微软雅黑" w:hAnsi="微软雅黑" w:cs="宋体" w:hint="eastAsia"/>
                <w:szCs w:val="21"/>
              </w:rPr>
              <w:t>、</w:t>
            </w:r>
            <w:r w:rsidRPr="000806D7">
              <w:rPr>
                <w:rFonts w:ascii="微软雅黑" w:eastAsia="微软雅黑" w:hAnsi="微软雅黑" w:cs="宋体"/>
                <w:szCs w:val="21"/>
              </w:rPr>
              <w:t>个性化诊断</w:t>
            </w:r>
            <w:r w:rsidRPr="000806D7">
              <w:rPr>
                <w:rFonts w:ascii="微软雅黑" w:eastAsia="微软雅黑" w:hAnsi="微软雅黑" w:cs="宋体" w:hint="eastAsia"/>
                <w:szCs w:val="21"/>
              </w:rPr>
              <w:t>，</w:t>
            </w:r>
            <w:r w:rsidRPr="000806D7">
              <w:rPr>
                <w:rFonts w:ascii="微软雅黑" w:eastAsia="微软雅黑" w:hAnsi="微软雅黑" w:hint="eastAsia"/>
                <w:szCs w:val="21"/>
              </w:rPr>
              <w:t>智能化地生成符合医院处方习惯和用药习惯的规则</w:t>
            </w:r>
            <w:r w:rsidRPr="000806D7">
              <w:rPr>
                <w:rFonts w:ascii="微软雅黑" w:eastAsia="微软雅黑" w:hAnsi="微软雅黑" w:cs="宋体" w:hint="eastAsia"/>
                <w:szCs w:val="21"/>
              </w:rPr>
              <w:t>。系统自动生成规则比例应占医院整体规则库数量的95%以上。</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lastRenderedPageBreak/>
              <w:t>规则</w:t>
            </w:r>
            <w:r w:rsidRPr="000806D7">
              <w:rPr>
                <w:rFonts w:ascii="微软雅黑" w:eastAsia="微软雅黑" w:hAnsi="微软雅黑" w:cs="微软雅黑"/>
                <w:szCs w:val="21"/>
              </w:rPr>
              <w:t>覆盖率</w:t>
            </w:r>
          </w:p>
        </w:tc>
        <w:tc>
          <w:tcPr>
            <w:tcW w:w="6351" w:type="dxa"/>
            <w:shd w:val="clear" w:color="auto" w:fill="auto"/>
            <w:vAlign w:val="center"/>
          </w:tcPr>
          <w:p w:rsidR="00936ECE" w:rsidRPr="000806D7" w:rsidRDefault="00635934">
            <w:pPr>
              <w:spacing w:line="360" w:lineRule="auto"/>
              <w:rPr>
                <w:rFonts w:ascii="微软雅黑" w:eastAsia="微软雅黑" w:hAnsi="微软雅黑" w:cs="宋体"/>
                <w:szCs w:val="21"/>
              </w:rPr>
            </w:pPr>
            <w:r w:rsidRPr="000806D7">
              <w:rPr>
                <w:rFonts w:ascii="微软雅黑" w:eastAsia="微软雅黑" w:hAnsi="微软雅黑" w:cs="宋体" w:hint="eastAsia"/>
                <w:szCs w:val="21"/>
              </w:rPr>
              <w:t>审核</w:t>
            </w:r>
            <w:r w:rsidRPr="000806D7">
              <w:rPr>
                <w:rFonts w:ascii="微软雅黑" w:eastAsia="微软雅黑" w:hAnsi="微软雅黑" w:cs="宋体"/>
                <w:szCs w:val="21"/>
              </w:rPr>
              <w:t>规则库</w:t>
            </w:r>
            <w:r w:rsidRPr="000806D7">
              <w:rPr>
                <w:rFonts w:ascii="微软雅黑" w:eastAsia="微软雅黑" w:hAnsi="微软雅黑" w:cs="宋体" w:hint="eastAsia"/>
                <w:szCs w:val="21"/>
              </w:rPr>
              <w:t>应</w:t>
            </w:r>
            <w:r w:rsidRPr="000806D7">
              <w:rPr>
                <w:rFonts w:ascii="微软雅黑" w:eastAsia="微软雅黑" w:hAnsi="微软雅黑" w:cs="宋体"/>
                <w:szCs w:val="21"/>
              </w:rPr>
              <w:t>覆盖</w:t>
            </w:r>
            <w:r w:rsidRPr="000806D7">
              <w:rPr>
                <w:rFonts w:ascii="微软雅黑" w:eastAsia="微软雅黑" w:hAnsi="微软雅黑"/>
                <w:szCs w:val="21"/>
              </w:rPr>
              <w:t>本院全部药品各项审核内容</w:t>
            </w:r>
            <w:r w:rsidRPr="000806D7">
              <w:rPr>
                <w:rFonts w:ascii="微软雅黑" w:eastAsia="微软雅黑" w:hAnsi="微软雅黑" w:hint="eastAsia"/>
                <w:szCs w:val="21"/>
              </w:rPr>
              <w:t>。</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药师</w:t>
            </w:r>
            <w:r w:rsidRPr="000806D7">
              <w:rPr>
                <w:rFonts w:ascii="微软雅黑" w:eastAsia="微软雅黑" w:hAnsi="微软雅黑" w:cs="微软雅黑"/>
                <w:szCs w:val="21"/>
              </w:rPr>
              <w:t>工作量</w:t>
            </w:r>
          </w:p>
        </w:tc>
        <w:tc>
          <w:tcPr>
            <w:tcW w:w="6351" w:type="dxa"/>
            <w:shd w:val="clear" w:color="auto" w:fill="auto"/>
            <w:vAlign w:val="center"/>
          </w:tcPr>
          <w:p w:rsidR="00936ECE" w:rsidRPr="000806D7" w:rsidRDefault="00635934">
            <w:pPr>
              <w:spacing w:line="360" w:lineRule="auto"/>
              <w:rPr>
                <w:rFonts w:ascii="微软雅黑" w:eastAsia="微软雅黑" w:hAnsi="微软雅黑" w:cs="宋体"/>
                <w:szCs w:val="21"/>
              </w:rPr>
            </w:pPr>
            <w:r w:rsidRPr="000806D7">
              <w:rPr>
                <w:rFonts w:ascii="微软雅黑" w:eastAsia="微软雅黑" w:hAnsi="微软雅黑" w:cs="宋体"/>
                <w:szCs w:val="21"/>
              </w:rPr>
              <w:t>临床药师仅需对个别规则进行调整</w:t>
            </w:r>
            <w:r w:rsidRPr="000806D7">
              <w:rPr>
                <w:rFonts w:ascii="微软雅黑" w:eastAsia="微软雅黑" w:hAnsi="微软雅黑" w:cs="宋体" w:hint="eastAsia"/>
                <w:szCs w:val="21"/>
              </w:rPr>
              <w:t>，无需投入大量的人力用于维护详细规则内容</w:t>
            </w:r>
          </w:p>
        </w:tc>
      </w:tr>
    </w:tbl>
    <w:p w:rsidR="00936ECE" w:rsidRPr="000806D7"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t>审核准确率</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51"/>
      </w:tblGrid>
      <w:tr w:rsidR="00936ECE" w:rsidRPr="000806D7">
        <w:trPr>
          <w:jc w:val="center"/>
        </w:trPr>
        <w:tc>
          <w:tcPr>
            <w:tcW w:w="1980"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hint="eastAsia"/>
                <w:b/>
                <w:szCs w:val="21"/>
              </w:rPr>
              <w:t>审核</w:t>
            </w:r>
            <w:r w:rsidRPr="000806D7">
              <w:rPr>
                <w:rFonts w:ascii="微软雅黑" w:eastAsia="微软雅黑" w:hAnsi="微软雅黑" w:cs="微软雅黑"/>
                <w:b/>
                <w:szCs w:val="21"/>
              </w:rPr>
              <w:t>准确率</w:t>
            </w:r>
            <w:r w:rsidRPr="000806D7">
              <w:rPr>
                <w:rFonts w:ascii="微软雅黑" w:eastAsia="微软雅黑" w:hAnsi="微软雅黑" w:cs="微软雅黑" w:hint="eastAsia"/>
                <w:b/>
                <w:szCs w:val="21"/>
              </w:rPr>
              <w:t>指标</w:t>
            </w:r>
          </w:p>
        </w:tc>
        <w:tc>
          <w:tcPr>
            <w:tcW w:w="6351"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b/>
                <w:szCs w:val="21"/>
              </w:rPr>
              <w:t>具体要求</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*多维审核</w:t>
            </w:r>
          </w:p>
        </w:tc>
        <w:tc>
          <w:tcPr>
            <w:tcW w:w="6351"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hint="eastAsia"/>
                <w:szCs w:val="21"/>
              </w:rPr>
              <w:t>系统可</w:t>
            </w:r>
            <w:r w:rsidRPr="000806D7">
              <w:rPr>
                <w:rFonts w:ascii="微软雅黑" w:eastAsia="微软雅黑" w:hAnsi="微软雅黑"/>
                <w:szCs w:val="21"/>
              </w:rPr>
              <w:t>根据患者年龄、体重、体表面积、生化指标</w:t>
            </w:r>
            <w:r w:rsidRPr="000806D7">
              <w:rPr>
                <w:rFonts w:ascii="微软雅黑" w:eastAsia="微软雅黑" w:hAnsi="微软雅黑" w:hint="eastAsia"/>
                <w:szCs w:val="21"/>
              </w:rPr>
              <w:t>、</w:t>
            </w:r>
            <w:r w:rsidRPr="000806D7">
              <w:rPr>
                <w:rFonts w:ascii="微软雅黑" w:eastAsia="微软雅黑" w:hAnsi="微软雅黑"/>
                <w:szCs w:val="21"/>
              </w:rPr>
              <w:t>诊断内容等各项指标</w:t>
            </w:r>
            <w:r w:rsidRPr="000806D7">
              <w:rPr>
                <w:rFonts w:ascii="微软雅黑" w:eastAsia="微软雅黑" w:hAnsi="微软雅黑" w:hint="eastAsia"/>
                <w:szCs w:val="21"/>
              </w:rPr>
              <w:t>对</w:t>
            </w:r>
            <w:r w:rsidRPr="000806D7">
              <w:rPr>
                <w:rFonts w:ascii="微软雅黑" w:eastAsia="微软雅黑" w:hAnsi="微软雅黑"/>
                <w:szCs w:val="21"/>
              </w:rPr>
              <w:t>各</w:t>
            </w:r>
            <w:r w:rsidRPr="000806D7">
              <w:rPr>
                <w:rFonts w:ascii="微软雅黑" w:eastAsia="微软雅黑" w:hAnsi="微软雅黑" w:hint="eastAsia"/>
                <w:szCs w:val="21"/>
              </w:rPr>
              <w:t>审核项目</w:t>
            </w:r>
            <w:r w:rsidRPr="000806D7">
              <w:rPr>
                <w:rFonts w:ascii="微软雅黑" w:eastAsia="微软雅黑" w:hAnsi="微软雅黑"/>
                <w:szCs w:val="21"/>
              </w:rPr>
              <w:t>进行精准审核</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准确率验证</w:t>
            </w:r>
          </w:p>
        </w:tc>
        <w:tc>
          <w:tcPr>
            <w:tcW w:w="6351" w:type="dxa"/>
            <w:shd w:val="clear" w:color="auto" w:fill="auto"/>
            <w:vAlign w:val="center"/>
          </w:tcPr>
          <w:p w:rsidR="00936ECE" w:rsidRPr="000806D7" w:rsidRDefault="00635934">
            <w:pPr>
              <w:spacing w:line="360" w:lineRule="auto"/>
              <w:rPr>
                <w:rFonts w:ascii="微软雅黑" w:eastAsia="微软雅黑" w:hAnsi="微软雅黑" w:cs="微软雅黑"/>
                <w:szCs w:val="21"/>
              </w:rPr>
            </w:pPr>
            <w:r w:rsidRPr="000806D7">
              <w:rPr>
                <w:rFonts w:ascii="微软雅黑" w:eastAsia="微软雅黑" w:hAnsi="微软雅黑" w:hint="eastAsia"/>
                <w:szCs w:val="21"/>
              </w:rPr>
              <w:t>系统</w:t>
            </w:r>
            <w:r w:rsidRPr="000806D7">
              <w:rPr>
                <w:rFonts w:ascii="微软雅黑" w:eastAsia="微软雅黑" w:hAnsi="微软雅黑"/>
                <w:szCs w:val="21"/>
              </w:rPr>
              <w:t>审核结果经过</w:t>
            </w:r>
            <w:r w:rsidRPr="000806D7">
              <w:rPr>
                <w:rFonts w:ascii="微软雅黑" w:eastAsia="微软雅黑" w:hAnsi="微软雅黑" w:hint="eastAsia"/>
                <w:szCs w:val="21"/>
              </w:rPr>
              <w:t>卫生</w:t>
            </w:r>
            <w:r w:rsidRPr="000806D7">
              <w:rPr>
                <w:rFonts w:ascii="微软雅黑" w:eastAsia="微软雅黑" w:hAnsi="微软雅黑"/>
                <w:szCs w:val="21"/>
              </w:rPr>
              <w:t>行政部门</w:t>
            </w:r>
            <w:r w:rsidRPr="000806D7">
              <w:rPr>
                <w:rFonts w:ascii="微软雅黑" w:eastAsia="微软雅黑" w:hAnsi="微软雅黑" w:hint="eastAsia"/>
                <w:szCs w:val="21"/>
              </w:rPr>
              <w:t>药学</w:t>
            </w:r>
            <w:r w:rsidRPr="000806D7">
              <w:rPr>
                <w:rFonts w:ascii="微软雅黑" w:eastAsia="微软雅黑" w:hAnsi="微软雅黑"/>
                <w:szCs w:val="21"/>
              </w:rPr>
              <w:t>专家论证，</w:t>
            </w:r>
            <w:r w:rsidRPr="000806D7">
              <w:rPr>
                <w:rFonts w:ascii="微软雅黑" w:eastAsia="微软雅黑" w:hAnsi="微软雅黑" w:hint="eastAsia"/>
                <w:szCs w:val="21"/>
              </w:rPr>
              <w:t>并</w:t>
            </w:r>
            <w:r w:rsidRPr="000806D7">
              <w:rPr>
                <w:rFonts w:ascii="微软雅黑" w:eastAsia="微软雅黑" w:hAnsi="微软雅黑"/>
                <w:szCs w:val="21"/>
              </w:rPr>
              <w:t>经过大量医院</w:t>
            </w:r>
            <w:r w:rsidRPr="000806D7">
              <w:rPr>
                <w:rFonts w:ascii="微软雅黑" w:eastAsia="微软雅黑" w:hAnsi="微软雅黑" w:hint="eastAsia"/>
                <w:szCs w:val="21"/>
              </w:rPr>
              <w:t>的</w:t>
            </w:r>
            <w:r w:rsidRPr="000806D7">
              <w:rPr>
                <w:rFonts w:ascii="微软雅黑" w:eastAsia="微软雅黑" w:hAnsi="微软雅黑"/>
                <w:szCs w:val="21"/>
              </w:rPr>
              <w:t>实际检验</w:t>
            </w:r>
            <w:r w:rsidRPr="000806D7">
              <w:rPr>
                <w:rFonts w:ascii="微软雅黑" w:eastAsia="微软雅黑" w:hAnsi="微软雅黑" w:hint="eastAsia"/>
                <w:szCs w:val="21"/>
              </w:rPr>
              <w:t>，系统</w:t>
            </w:r>
            <w:r w:rsidRPr="000806D7">
              <w:rPr>
                <w:rFonts w:ascii="微软雅黑" w:eastAsia="微软雅黑" w:hAnsi="微软雅黑"/>
                <w:szCs w:val="21"/>
              </w:rPr>
              <w:t>初审</w:t>
            </w:r>
            <w:r w:rsidRPr="000806D7">
              <w:rPr>
                <w:rFonts w:ascii="微软雅黑" w:eastAsia="微软雅黑" w:hAnsi="微软雅黑" w:hint="eastAsia"/>
                <w:szCs w:val="21"/>
              </w:rPr>
              <w:t>审核准确率高。</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*处方预点评</w:t>
            </w:r>
          </w:p>
        </w:tc>
        <w:tc>
          <w:tcPr>
            <w:tcW w:w="6351" w:type="dxa"/>
            <w:shd w:val="clear" w:color="auto" w:fill="auto"/>
            <w:vAlign w:val="center"/>
          </w:tcPr>
          <w:p w:rsidR="00936ECE" w:rsidRPr="000806D7" w:rsidRDefault="00635934">
            <w:pPr>
              <w:spacing w:line="360" w:lineRule="auto"/>
              <w:rPr>
                <w:rFonts w:ascii="微软雅黑" w:eastAsia="微软雅黑" w:hAnsi="微软雅黑"/>
                <w:szCs w:val="21"/>
              </w:rPr>
            </w:pPr>
            <w:r w:rsidRPr="000806D7">
              <w:rPr>
                <w:rFonts w:ascii="微软雅黑" w:eastAsia="微软雅黑" w:hAnsi="微软雅黑" w:hint="eastAsia"/>
                <w:szCs w:val="21"/>
              </w:rPr>
              <w:t>系统</w:t>
            </w:r>
            <w:r w:rsidRPr="000806D7">
              <w:rPr>
                <w:rFonts w:ascii="微软雅黑" w:eastAsia="微软雅黑" w:hAnsi="微软雅黑"/>
                <w:szCs w:val="21"/>
              </w:rPr>
              <w:t>实施上线前，</w:t>
            </w:r>
            <w:r w:rsidRPr="000806D7">
              <w:rPr>
                <w:rFonts w:ascii="微软雅黑" w:eastAsia="微软雅黑" w:hAnsi="微软雅黑" w:hint="eastAsia"/>
                <w:szCs w:val="21"/>
              </w:rPr>
              <w:t>可</w:t>
            </w:r>
            <w:r w:rsidRPr="000806D7">
              <w:rPr>
                <w:rFonts w:ascii="微软雅黑" w:eastAsia="微软雅黑" w:hAnsi="微软雅黑"/>
                <w:szCs w:val="21"/>
              </w:rPr>
              <w:t>对医院的</w:t>
            </w:r>
            <w:r w:rsidRPr="000806D7">
              <w:rPr>
                <w:rFonts w:ascii="微软雅黑" w:eastAsia="微软雅黑" w:hAnsi="微软雅黑" w:hint="eastAsia"/>
                <w:szCs w:val="21"/>
              </w:rPr>
              <w:t>3</w:t>
            </w:r>
            <w:r w:rsidRPr="000806D7">
              <w:rPr>
                <w:rFonts w:ascii="微软雅黑" w:eastAsia="微软雅黑" w:hAnsi="微软雅黑"/>
                <w:szCs w:val="21"/>
              </w:rPr>
              <w:t>-6</w:t>
            </w:r>
            <w:r w:rsidRPr="000806D7">
              <w:rPr>
                <w:rFonts w:ascii="微软雅黑" w:eastAsia="微软雅黑" w:hAnsi="微软雅黑" w:hint="eastAsia"/>
                <w:szCs w:val="21"/>
              </w:rPr>
              <w:t>个</w:t>
            </w:r>
            <w:r w:rsidRPr="000806D7">
              <w:rPr>
                <w:rFonts w:ascii="微软雅黑" w:eastAsia="微软雅黑" w:hAnsi="微软雅黑"/>
                <w:szCs w:val="21"/>
              </w:rPr>
              <w:t>月的历史处方进行预点评，</w:t>
            </w:r>
            <w:r w:rsidRPr="000806D7">
              <w:rPr>
                <w:rFonts w:ascii="微软雅黑" w:eastAsia="微软雅黑" w:hAnsi="微软雅黑" w:hint="eastAsia"/>
                <w:szCs w:val="21"/>
              </w:rPr>
              <w:t>点评周期</w:t>
            </w:r>
            <w:r w:rsidRPr="000806D7">
              <w:rPr>
                <w:rFonts w:ascii="微软雅黑" w:eastAsia="微软雅黑" w:hAnsi="微软雅黑"/>
                <w:szCs w:val="21"/>
              </w:rPr>
              <w:t>应在</w:t>
            </w:r>
            <w:r w:rsidRPr="000806D7">
              <w:rPr>
                <w:rFonts w:ascii="微软雅黑" w:eastAsia="微软雅黑" w:hAnsi="微软雅黑" w:hint="eastAsia"/>
                <w:szCs w:val="21"/>
              </w:rPr>
              <w:t>1个</w:t>
            </w:r>
            <w:r w:rsidRPr="000806D7">
              <w:rPr>
                <w:rFonts w:ascii="微软雅黑" w:eastAsia="微软雅黑" w:hAnsi="微软雅黑"/>
                <w:szCs w:val="21"/>
              </w:rPr>
              <w:t>月以内，</w:t>
            </w:r>
            <w:r w:rsidRPr="000806D7">
              <w:rPr>
                <w:rFonts w:ascii="微软雅黑" w:eastAsia="微软雅黑" w:hAnsi="微软雅黑" w:hint="eastAsia"/>
                <w:szCs w:val="21"/>
              </w:rPr>
              <w:t>点评</w:t>
            </w:r>
            <w:r w:rsidRPr="000806D7">
              <w:rPr>
                <w:rFonts w:ascii="微软雅黑" w:eastAsia="微软雅黑" w:hAnsi="微软雅黑"/>
                <w:szCs w:val="21"/>
              </w:rPr>
              <w:t>结果</w:t>
            </w:r>
            <w:r w:rsidRPr="000806D7">
              <w:rPr>
                <w:rFonts w:ascii="微软雅黑" w:eastAsia="微软雅黑" w:hAnsi="微软雅黑" w:hint="eastAsia"/>
                <w:szCs w:val="21"/>
              </w:rPr>
              <w:t>经</w:t>
            </w:r>
            <w:r w:rsidRPr="000806D7">
              <w:rPr>
                <w:rFonts w:ascii="微软雅黑" w:eastAsia="微软雅黑" w:hAnsi="微软雅黑"/>
                <w:szCs w:val="21"/>
              </w:rPr>
              <w:t>医院药剂</w:t>
            </w:r>
            <w:proofErr w:type="gramStart"/>
            <w:r w:rsidRPr="000806D7">
              <w:rPr>
                <w:rFonts w:ascii="微软雅黑" w:eastAsia="微软雅黑" w:hAnsi="微软雅黑"/>
                <w:szCs w:val="21"/>
              </w:rPr>
              <w:t>科</w:t>
            </w:r>
            <w:r w:rsidRPr="000806D7">
              <w:rPr>
                <w:rFonts w:ascii="微软雅黑" w:eastAsia="微软雅黑" w:hAnsi="微软雅黑" w:hint="eastAsia"/>
                <w:szCs w:val="21"/>
              </w:rPr>
              <w:t>分析</w:t>
            </w:r>
            <w:proofErr w:type="gramEnd"/>
            <w:r w:rsidRPr="000806D7">
              <w:rPr>
                <w:rFonts w:ascii="微软雅黑" w:eastAsia="微软雅黑" w:hAnsi="微软雅黑"/>
                <w:szCs w:val="21"/>
              </w:rPr>
              <w:t>后</w:t>
            </w:r>
            <w:r w:rsidRPr="000806D7">
              <w:rPr>
                <w:rFonts w:ascii="微软雅黑" w:eastAsia="微软雅黑" w:hAnsi="微软雅黑" w:hint="eastAsia"/>
                <w:szCs w:val="21"/>
              </w:rPr>
              <w:t>准确</w:t>
            </w:r>
            <w:r w:rsidRPr="000806D7">
              <w:rPr>
                <w:rFonts w:ascii="微软雅黑" w:eastAsia="微软雅黑" w:hAnsi="微软雅黑"/>
                <w:szCs w:val="21"/>
              </w:rPr>
              <w:t>可靠。</w:t>
            </w:r>
          </w:p>
        </w:tc>
      </w:tr>
    </w:tbl>
    <w:p w:rsidR="00600893" w:rsidRPr="00CA3043" w:rsidRDefault="007D3283" w:rsidP="007D3283">
      <w:pPr>
        <w:pStyle w:val="1"/>
        <w:numPr>
          <w:ilvl w:val="0"/>
          <w:numId w:val="1"/>
        </w:numPr>
        <w:rPr>
          <w:rFonts w:ascii="微软雅黑" w:eastAsia="微软雅黑" w:hAnsi="微软雅黑"/>
          <w:sz w:val="32"/>
          <w:szCs w:val="32"/>
          <w:highlight w:val="yellow"/>
        </w:rPr>
      </w:pPr>
      <w:bookmarkStart w:id="0" w:name="_Toc509935205"/>
      <w:bookmarkStart w:id="1" w:name="_Toc432767961"/>
      <w:r w:rsidRPr="00CA3043">
        <w:rPr>
          <w:rFonts w:ascii="微软雅黑" w:eastAsia="微软雅黑" w:hAnsi="微软雅黑" w:hint="eastAsia"/>
          <w:sz w:val="32"/>
          <w:szCs w:val="32"/>
          <w:highlight w:val="yellow"/>
        </w:rPr>
        <w:t>药学管理系统功能要求</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51"/>
      </w:tblGrid>
      <w:tr w:rsidR="00600893" w:rsidRPr="000806D7" w:rsidTr="00600893">
        <w:trPr>
          <w:jc w:val="center"/>
        </w:trPr>
        <w:tc>
          <w:tcPr>
            <w:tcW w:w="1980" w:type="dxa"/>
            <w:shd w:val="clear" w:color="auto" w:fill="auto"/>
            <w:vAlign w:val="center"/>
          </w:tcPr>
          <w:p w:rsidR="00600893" w:rsidRPr="000806D7" w:rsidRDefault="00600893" w:rsidP="00600893">
            <w:pPr>
              <w:spacing w:line="360" w:lineRule="auto"/>
              <w:contextualSpacing/>
              <w:jc w:val="center"/>
              <w:rPr>
                <w:rFonts w:ascii="微软雅黑" w:eastAsia="微软雅黑" w:hAnsi="微软雅黑" w:cs="微软雅黑"/>
                <w:b/>
                <w:szCs w:val="21"/>
              </w:rPr>
            </w:pPr>
            <w:r>
              <w:rPr>
                <w:rFonts w:ascii="微软雅黑" w:eastAsia="微软雅黑" w:hAnsi="微软雅黑" w:cs="微软雅黑"/>
                <w:b/>
                <w:szCs w:val="21"/>
              </w:rPr>
              <w:t>类别</w:t>
            </w:r>
          </w:p>
        </w:tc>
        <w:tc>
          <w:tcPr>
            <w:tcW w:w="6351" w:type="dxa"/>
            <w:shd w:val="clear" w:color="auto" w:fill="auto"/>
            <w:vAlign w:val="center"/>
          </w:tcPr>
          <w:p w:rsidR="00600893" w:rsidRPr="000806D7" w:rsidRDefault="00600893" w:rsidP="00600893">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b/>
                <w:szCs w:val="21"/>
              </w:rPr>
              <w:t>具体要求</w:t>
            </w:r>
          </w:p>
        </w:tc>
      </w:tr>
      <w:tr w:rsidR="00600893" w:rsidRPr="000806D7" w:rsidTr="00600893">
        <w:trPr>
          <w:jc w:val="center"/>
        </w:trPr>
        <w:tc>
          <w:tcPr>
            <w:tcW w:w="1980" w:type="dxa"/>
            <w:shd w:val="clear" w:color="auto" w:fill="auto"/>
            <w:vAlign w:val="center"/>
          </w:tcPr>
          <w:p w:rsidR="00600893" w:rsidRPr="003C7EA9" w:rsidRDefault="00600893" w:rsidP="00600893">
            <w:pPr>
              <w:spacing w:line="360" w:lineRule="auto"/>
              <w:contextualSpacing/>
              <w:rPr>
                <w:rFonts w:ascii="微软雅黑" w:eastAsia="微软雅黑" w:hAnsi="微软雅黑" w:cs="微软雅黑"/>
                <w:szCs w:val="21"/>
                <w:highlight w:val="yellow"/>
              </w:rPr>
            </w:pPr>
            <w:r w:rsidRPr="003C7EA9">
              <w:rPr>
                <w:rFonts w:ascii="微软雅黑" w:eastAsia="微软雅黑" w:hAnsi="微软雅黑" w:cs="微软雅黑"/>
                <w:szCs w:val="21"/>
                <w:highlight w:val="yellow"/>
              </w:rPr>
              <w:t>合理用药指标</w:t>
            </w:r>
          </w:p>
        </w:tc>
        <w:tc>
          <w:tcPr>
            <w:tcW w:w="6351" w:type="dxa"/>
            <w:shd w:val="clear" w:color="auto" w:fill="auto"/>
            <w:vAlign w:val="center"/>
          </w:tcPr>
          <w:p w:rsidR="00600893" w:rsidRPr="003C7EA9" w:rsidRDefault="00600893" w:rsidP="00600893">
            <w:pPr>
              <w:spacing w:line="360" w:lineRule="auto"/>
              <w:contextualSpacing/>
              <w:rPr>
                <w:rFonts w:ascii="微软雅黑" w:eastAsia="微软雅黑" w:hAnsi="微软雅黑" w:cs="微软雅黑"/>
                <w:szCs w:val="21"/>
                <w:highlight w:val="yellow"/>
              </w:rPr>
            </w:pPr>
            <w:r w:rsidRPr="003C7EA9">
              <w:rPr>
                <w:rFonts w:ascii="微软雅黑" w:eastAsia="微软雅黑" w:hAnsi="微软雅黑" w:cs="微软雅黑" w:hint="eastAsia"/>
                <w:szCs w:val="21"/>
                <w:highlight w:val="yellow"/>
              </w:rPr>
              <w:t>（</w:t>
            </w:r>
            <w:r w:rsidRPr="003C7EA9">
              <w:rPr>
                <w:rFonts w:ascii="微软雅黑" w:eastAsia="微软雅黑" w:hAnsi="微软雅黑" w:cs="微软雅黑"/>
                <w:szCs w:val="21"/>
                <w:highlight w:val="yellow"/>
              </w:rPr>
              <w:t>1</w:t>
            </w:r>
            <w:r w:rsidRPr="003C7EA9">
              <w:rPr>
                <w:rFonts w:ascii="微软雅黑" w:eastAsia="微软雅黑" w:hAnsi="微软雅黑" w:cs="微软雅黑" w:hint="eastAsia"/>
                <w:szCs w:val="21"/>
                <w:highlight w:val="yellow"/>
              </w:rPr>
              <w:t>）指标统计</w:t>
            </w:r>
          </w:p>
          <w:p w:rsidR="00600893" w:rsidRPr="003C7EA9" w:rsidRDefault="00600893" w:rsidP="00600893">
            <w:pPr>
              <w:spacing w:line="360" w:lineRule="auto"/>
              <w:contextualSpacing/>
              <w:rPr>
                <w:rFonts w:ascii="微软雅黑" w:eastAsia="微软雅黑" w:hAnsi="微软雅黑" w:cs="微软雅黑"/>
                <w:szCs w:val="21"/>
                <w:highlight w:val="yellow"/>
              </w:rPr>
            </w:pPr>
            <w:r w:rsidRPr="003C7EA9">
              <w:rPr>
                <w:rFonts w:ascii="微软雅黑" w:eastAsia="微软雅黑" w:hAnsi="微软雅黑" w:cs="微软雅黑" w:hint="eastAsia"/>
                <w:szCs w:val="21"/>
                <w:highlight w:val="yellow"/>
              </w:rPr>
              <w:t>“系统”应提供合理用药相关指标的统计，包括：药占比（不含中药饮片）、抗菌药物百分率、抗菌药物处方（病人）数、人均使用抗菌药物品种数、抗菌药物金额占药品总金额比例、静脉输液抗菌药物处方百分率、抗菌药物</w:t>
            </w:r>
            <w:r w:rsidRPr="003C7EA9">
              <w:rPr>
                <w:rFonts w:ascii="微软雅黑" w:eastAsia="微软雅黑" w:hAnsi="微软雅黑" w:cs="微软雅黑"/>
                <w:szCs w:val="21"/>
                <w:highlight w:val="yellow"/>
              </w:rPr>
              <w:t>DDDs</w:t>
            </w:r>
            <w:r w:rsidRPr="003C7EA9">
              <w:rPr>
                <w:rFonts w:ascii="微软雅黑" w:eastAsia="微软雅黑" w:hAnsi="微软雅黑" w:cs="微软雅黑" w:hint="eastAsia"/>
                <w:szCs w:val="21"/>
                <w:highlight w:val="yellow"/>
              </w:rPr>
              <w:t>、抗菌药物使用强度等。</w:t>
            </w:r>
          </w:p>
          <w:p w:rsidR="00600893" w:rsidRPr="003C7EA9" w:rsidRDefault="00600893" w:rsidP="00600893">
            <w:pPr>
              <w:spacing w:line="360" w:lineRule="auto"/>
              <w:contextualSpacing/>
              <w:rPr>
                <w:rFonts w:ascii="微软雅黑" w:eastAsia="微软雅黑" w:hAnsi="微软雅黑" w:cs="微软雅黑"/>
                <w:szCs w:val="21"/>
                <w:highlight w:val="yellow"/>
              </w:rPr>
            </w:pPr>
            <w:r w:rsidRPr="003C7EA9">
              <w:rPr>
                <w:rFonts w:ascii="微软雅黑" w:eastAsia="微软雅黑" w:hAnsi="微软雅黑" w:cs="微软雅黑" w:hint="eastAsia"/>
                <w:szCs w:val="21"/>
                <w:highlight w:val="yellow"/>
              </w:rPr>
              <w:t>（</w:t>
            </w:r>
            <w:r w:rsidRPr="003C7EA9">
              <w:rPr>
                <w:rFonts w:ascii="微软雅黑" w:eastAsia="微软雅黑" w:hAnsi="微软雅黑" w:cs="微软雅黑"/>
                <w:szCs w:val="21"/>
                <w:highlight w:val="yellow"/>
              </w:rPr>
              <w:t>2</w:t>
            </w:r>
            <w:r w:rsidRPr="003C7EA9">
              <w:rPr>
                <w:rFonts w:ascii="微软雅黑" w:eastAsia="微软雅黑" w:hAnsi="微软雅黑" w:cs="微软雅黑" w:hint="eastAsia"/>
                <w:szCs w:val="21"/>
                <w:highlight w:val="yellow"/>
              </w:rPr>
              <w:t>）趋势分析</w:t>
            </w:r>
          </w:p>
          <w:p w:rsidR="00600893" w:rsidRPr="003C7EA9" w:rsidRDefault="00600893" w:rsidP="00600893">
            <w:pPr>
              <w:spacing w:line="360" w:lineRule="auto"/>
              <w:contextualSpacing/>
              <w:rPr>
                <w:rFonts w:ascii="微软雅黑" w:eastAsia="微软雅黑" w:hAnsi="微软雅黑" w:cs="微软雅黑"/>
                <w:szCs w:val="21"/>
                <w:highlight w:val="yellow"/>
              </w:rPr>
            </w:pPr>
            <w:r w:rsidRPr="003C7EA9">
              <w:rPr>
                <w:rFonts w:ascii="微软雅黑" w:eastAsia="微软雅黑" w:hAnsi="微软雅黑" w:cs="微软雅黑" w:hint="eastAsia"/>
                <w:szCs w:val="21"/>
                <w:highlight w:val="yellow"/>
              </w:rPr>
              <w:lastRenderedPageBreak/>
              <w:t>“系统”应能实现药占比（不含中药饮片）、抗菌药物使用强度、国家基本药物药占比、抗菌药物药占比、抗菌药物使用率、抗菌药物使用量、</w:t>
            </w:r>
            <w:r w:rsidRPr="003C7EA9">
              <w:rPr>
                <w:rFonts w:ascii="微软雅黑" w:eastAsia="微软雅黑" w:hAnsi="微软雅黑" w:cs="微软雅黑"/>
                <w:szCs w:val="21"/>
                <w:highlight w:val="yellow"/>
              </w:rPr>
              <w:t>I</w:t>
            </w:r>
            <w:r w:rsidRPr="003C7EA9">
              <w:rPr>
                <w:rFonts w:ascii="微软雅黑" w:eastAsia="微软雅黑" w:hAnsi="微软雅黑" w:cs="微软雅黑" w:hint="eastAsia"/>
                <w:szCs w:val="21"/>
                <w:highlight w:val="yellow"/>
              </w:rPr>
              <w:t>类切口手术预防用抗菌药物百分率同比、环比分析，应能图文并茂展现医院用药情况。</w:t>
            </w:r>
          </w:p>
          <w:p w:rsidR="003C7EA9" w:rsidRPr="003C7EA9" w:rsidRDefault="003C7EA9" w:rsidP="003C7EA9">
            <w:pPr>
              <w:spacing w:line="360" w:lineRule="auto"/>
              <w:contextualSpacing/>
              <w:rPr>
                <w:rFonts w:ascii="微软雅黑" w:eastAsia="微软雅黑" w:hAnsi="微软雅黑" w:cs="微软雅黑"/>
                <w:szCs w:val="21"/>
                <w:highlight w:val="yellow"/>
              </w:rPr>
            </w:pPr>
            <w:r w:rsidRPr="003C7EA9">
              <w:rPr>
                <w:rFonts w:ascii="微软雅黑" w:eastAsia="微软雅黑" w:hAnsi="微软雅黑" w:cs="微软雅黑" w:hint="eastAsia"/>
                <w:szCs w:val="21"/>
                <w:highlight w:val="yellow"/>
              </w:rPr>
              <w:t>（3）自定义合理用药指标</w:t>
            </w:r>
          </w:p>
          <w:p w:rsidR="003C7EA9" w:rsidRPr="003C7EA9" w:rsidRDefault="003C7EA9" w:rsidP="00600893">
            <w:pPr>
              <w:spacing w:line="360" w:lineRule="auto"/>
              <w:contextualSpacing/>
              <w:rPr>
                <w:rFonts w:ascii="微软雅黑" w:eastAsia="微软雅黑" w:hAnsi="微软雅黑" w:cs="微软雅黑"/>
                <w:szCs w:val="21"/>
                <w:highlight w:val="yellow"/>
              </w:rPr>
            </w:pPr>
            <w:r w:rsidRPr="003C7EA9">
              <w:rPr>
                <w:rFonts w:ascii="微软雅黑" w:eastAsia="微软雅黑" w:hAnsi="微软雅黑" w:cs="微软雅黑" w:hint="eastAsia"/>
                <w:szCs w:val="21"/>
                <w:highlight w:val="yellow"/>
              </w:rPr>
              <w:t>“系统”应提供自定义合理用药指标功能，可根据特殊要求计算排除某类药品的药占比、</w:t>
            </w:r>
            <w:proofErr w:type="gramStart"/>
            <w:r w:rsidRPr="003C7EA9">
              <w:rPr>
                <w:rFonts w:ascii="微软雅黑" w:eastAsia="微软雅黑" w:hAnsi="微软雅黑" w:cs="微软雅黑" w:hint="eastAsia"/>
                <w:szCs w:val="21"/>
                <w:highlight w:val="yellow"/>
              </w:rPr>
              <w:t>抗肿瘤药物药占</w:t>
            </w:r>
            <w:proofErr w:type="gramEnd"/>
            <w:r w:rsidRPr="003C7EA9">
              <w:rPr>
                <w:rFonts w:ascii="微软雅黑" w:eastAsia="微软雅黑" w:hAnsi="微软雅黑" w:cs="微软雅黑" w:hint="eastAsia"/>
                <w:szCs w:val="21"/>
                <w:highlight w:val="yellow"/>
              </w:rPr>
              <w:t>比、特定药品的使用强度、两类药品联用的处方数</w:t>
            </w:r>
            <w:r w:rsidRPr="003C7EA9">
              <w:rPr>
                <w:rFonts w:ascii="微软雅黑" w:eastAsia="微软雅黑" w:hAnsi="微软雅黑" w:cs="微软雅黑"/>
                <w:szCs w:val="21"/>
                <w:highlight w:val="yellow"/>
              </w:rPr>
              <w:t>/</w:t>
            </w:r>
            <w:r w:rsidRPr="003C7EA9">
              <w:rPr>
                <w:rFonts w:ascii="微软雅黑" w:eastAsia="微软雅黑" w:hAnsi="微软雅黑" w:cs="微软雅黑" w:hint="eastAsia"/>
                <w:szCs w:val="21"/>
                <w:highlight w:val="yellow"/>
              </w:rPr>
              <w:t>病人数、住院用药医嘱总条目数、住院患者（限制级）抗肿瘤药物使用率等指标。</w:t>
            </w:r>
          </w:p>
        </w:tc>
      </w:tr>
      <w:tr w:rsidR="00600893" w:rsidRPr="000806D7" w:rsidTr="00600893">
        <w:trPr>
          <w:jc w:val="center"/>
        </w:trPr>
        <w:tc>
          <w:tcPr>
            <w:tcW w:w="1980" w:type="dxa"/>
            <w:shd w:val="clear" w:color="auto" w:fill="auto"/>
            <w:vAlign w:val="center"/>
          </w:tcPr>
          <w:p w:rsidR="00600893" w:rsidRPr="000806D7" w:rsidRDefault="003C7EA9" w:rsidP="00600893">
            <w:pPr>
              <w:spacing w:line="360" w:lineRule="auto"/>
              <w:contextualSpacing/>
              <w:rPr>
                <w:rFonts w:ascii="微软雅黑" w:eastAsia="微软雅黑" w:hAnsi="微软雅黑" w:cs="微软雅黑"/>
                <w:szCs w:val="21"/>
              </w:rPr>
            </w:pPr>
            <w:r w:rsidRPr="003C7EA9">
              <w:rPr>
                <w:rFonts w:ascii="微软雅黑" w:eastAsia="微软雅黑" w:hAnsi="微软雅黑" w:cs="微软雅黑" w:hint="eastAsia"/>
                <w:szCs w:val="21"/>
                <w:highlight w:val="yellow"/>
              </w:rPr>
              <w:lastRenderedPageBreak/>
              <w:t>国家三级公立医院绩效考核（合理用药相关）</w:t>
            </w:r>
          </w:p>
        </w:tc>
        <w:tc>
          <w:tcPr>
            <w:tcW w:w="6351" w:type="dxa"/>
            <w:shd w:val="clear" w:color="auto" w:fill="auto"/>
            <w:vAlign w:val="center"/>
          </w:tcPr>
          <w:p w:rsidR="003C7EA9" w:rsidRPr="003C7EA9" w:rsidRDefault="003C7EA9" w:rsidP="003C7EA9">
            <w:pPr>
              <w:spacing w:line="360" w:lineRule="auto"/>
              <w:rPr>
                <w:rFonts w:ascii="微软雅黑" w:eastAsia="微软雅黑" w:hAnsi="微软雅黑" w:cs="微软雅黑"/>
                <w:szCs w:val="21"/>
                <w:highlight w:val="yellow"/>
              </w:rPr>
            </w:pPr>
            <w:r w:rsidRPr="003C7EA9">
              <w:rPr>
                <w:rFonts w:ascii="微软雅黑" w:eastAsia="微软雅黑" w:hAnsi="微软雅黑" w:cs="微软雅黑" w:hint="eastAsia"/>
                <w:szCs w:val="21"/>
                <w:highlight w:val="yellow"/>
              </w:rPr>
              <w:t>国家三级公立医院绩效考核评价指标统计</w:t>
            </w:r>
          </w:p>
          <w:p w:rsidR="00600893" w:rsidRPr="000806D7" w:rsidRDefault="00600893" w:rsidP="003C7EA9">
            <w:pPr>
              <w:spacing w:line="360" w:lineRule="auto"/>
              <w:ind w:firstLineChars="200" w:firstLine="420"/>
              <w:rPr>
                <w:rFonts w:ascii="微软雅黑" w:eastAsia="微软雅黑" w:hAnsi="微软雅黑" w:cs="微软雅黑"/>
                <w:szCs w:val="21"/>
              </w:rPr>
            </w:pPr>
          </w:p>
        </w:tc>
      </w:tr>
      <w:tr w:rsidR="00600893" w:rsidRPr="000806D7" w:rsidTr="00600893">
        <w:trPr>
          <w:jc w:val="center"/>
        </w:trPr>
        <w:tc>
          <w:tcPr>
            <w:tcW w:w="1980" w:type="dxa"/>
            <w:shd w:val="clear" w:color="auto" w:fill="auto"/>
            <w:vAlign w:val="center"/>
          </w:tcPr>
          <w:p w:rsidR="00600893" w:rsidRPr="000806D7" w:rsidRDefault="007D3283" w:rsidP="00600893">
            <w:pPr>
              <w:spacing w:line="360" w:lineRule="auto"/>
              <w:contextualSpacing/>
              <w:rPr>
                <w:rFonts w:ascii="微软雅黑" w:eastAsia="微软雅黑" w:hAnsi="微软雅黑" w:cs="微软雅黑"/>
                <w:szCs w:val="21"/>
              </w:rPr>
            </w:pPr>
            <w:r w:rsidRPr="007D3283">
              <w:rPr>
                <w:rFonts w:ascii="微软雅黑" w:eastAsia="微软雅黑" w:hAnsi="微软雅黑" w:cs="微软雅黑" w:hint="eastAsia"/>
                <w:szCs w:val="21"/>
                <w:highlight w:val="yellow"/>
              </w:rPr>
              <w:t>国家组织药品集中采购药品使用监测统计（</w:t>
            </w:r>
            <w:r w:rsidRPr="007D3283">
              <w:rPr>
                <w:rFonts w:ascii="微软雅黑" w:eastAsia="微软雅黑" w:hAnsi="微软雅黑" w:cs="微软雅黑"/>
                <w:szCs w:val="21"/>
                <w:highlight w:val="yellow"/>
              </w:rPr>
              <w:t>4+7）</w:t>
            </w:r>
          </w:p>
        </w:tc>
        <w:tc>
          <w:tcPr>
            <w:tcW w:w="6351" w:type="dxa"/>
            <w:shd w:val="clear" w:color="auto" w:fill="auto"/>
            <w:vAlign w:val="center"/>
          </w:tcPr>
          <w:p w:rsidR="007D3283" w:rsidRPr="007D3283" w:rsidRDefault="007D3283" w:rsidP="007D3283">
            <w:pPr>
              <w:spacing w:line="360" w:lineRule="auto"/>
              <w:rPr>
                <w:rFonts w:ascii="微软雅黑" w:eastAsia="微软雅黑" w:hAnsi="微软雅黑" w:cs="微软雅黑"/>
                <w:szCs w:val="21"/>
                <w:highlight w:val="yellow"/>
              </w:rPr>
            </w:pPr>
            <w:r w:rsidRPr="007D3283">
              <w:rPr>
                <w:rFonts w:ascii="微软雅黑" w:eastAsia="微软雅黑" w:hAnsi="微软雅黑" w:cs="微软雅黑" w:hint="eastAsia"/>
                <w:szCs w:val="21"/>
                <w:highlight w:val="yellow"/>
              </w:rPr>
              <w:t>（1）国家组织药品集中采购药品使用监测（2）集中采购药品使用情况记录（3）集中采购药品费用结构监测（4）公立医疗机构药品使用监测指标统计（5）“</w:t>
            </w:r>
            <w:r w:rsidRPr="007D3283">
              <w:rPr>
                <w:rFonts w:ascii="微软雅黑" w:eastAsia="微软雅黑" w:hAnsi="微软雅黑" w:cs="微软雅黑"/>
                <w:szCs w:val="21"/>
                <w:highlight w:val="yellow"/>
              </w:rPr>
              <w:t>4+7”中选药品采购有关情况</w:t>
            </w:r>
          </w:p>
          <w:p w:rsidR="00600893" w:rsidRPr="000806D7" w:rsidRDefault="00600893" w:rsidP="00600893">
            <w:pPr>
              <w:spacing w:line="360" w:lineRule="auto"/>
              <w:rPr>
                <w:rFonts w:ascii="微软雅黑" w:eastAsia="微软雅黑" w:hAnsi="微软雅黑"/>
                <w:szCs w:val="21"/>
              </w:rPr>
            </w:pPr>
          </w:p>
        </w:tc>
      </w:tr>
      <w:tr w:rsidR="007D3283" w:rsidRPr="000806D7" w:rsidTr="00600893">
        <w:trPr>
          <w:jc w:val="center"/>
        </w:trPr>
        <w:tc>
          <w:tcPr>
            <w:tcW w:w="1980" w:type="dxa"/>
            <w:shd w:val="clear" w:color="auto" w:fill="auto"/>
            <w:vAlign w:val="center"/>
          </w:tcPr>
          <w:p w:rsidR="007D3283" w:rsidRPr="00E63AF8" w:rsidRDefault="007D3283" w:rsidP="007D3283">
            <w:pPr>
              <w:spacing w:line="360" w:lineRule="auto"/>
              <w:contextualSpacing/>
              <w:rPr>
                <w:rFonts w:ascii="微软雅黑" w:eastAsia="微软雅黑" w:hAnsi="微软雅黑" w:cs="微软雅黑"/>
                <w:szCs w:val="21"/>
                <w:highlight w:val="yellow"/>
              </w:rPr>
            </w:pPr>
            <w:r w:rsidRPr="00E63AF8">
              <w:rPr>
                <w:rFonts w:ascii="微软雅黑" w:eastAsia="微软雅黑" w:hAnsi="微软雅黑" w:cs="微软雅黑" w:hint="eastAsia"/>
                <w:szCs w:val="21"/>
                <w:highlight w:val="yellow"/>
              </w:rPr>
              <w:t>全国抗菌药物临床应用管理</w:t>
            </w:r>
          </w:p>
          <w:p w:rsidR="007D3283" w:rsidRPr="00E63AF8" w:rsidRDefault="007D3283" w:rsidP="00600893">
            <w:pPr>
              <w:spacing w:line="360" w:lineRule="auto"/>
              <w:contextualSpacing/>
              <w:rPr>
                <w:rFonts w:ascii="微软雅黑" w:eastAsia="微软雅黑" w:hAnsi="微软雅黑" w:cs="微软雅黑"/>
                <w:szCs w:val="21"/>
                <w:highlight w:val="yellow"/>
              </w:rPr>
            </w:pPr>
          </w:p>
        </w:tc>
        <w:tc>
          <w:tcPr>
            <w:tcW w:w="6351" w:type="dxa"/>
            <w:shd w:val="clear" w:color="auto" w:fill="auto"/>
            <w:vAlign w:val="center"/>
          </w:tcPr>
          <w:p w:rsidR="007D3283" w:rsidRPr="007D3283" w:rsidRDefault="007D3283" w:rsidP="007D3283">
            <w:pPr>
              <w:spacing w:line="360" w:lineRule="auto"/>
              <w:rPr>
                <w:rFonts w:ascii="微软雅黑" w:eastAsia="微软雅黑" w:hAnsi="微软雅黑" w:cs="微软雅黑"/>
                <w:szCs w:val="21"/>
                <w:highlight w:val="yellow"/>
              </w:rPr>
            </w:pPr>
            <w:r w:rsidRPr="007D3283">
              <w:rPr>
                <w:rFonts w:ascii="微软雅黑" w:eastAsia="微软雅黑" w:hAnsi="微软雅黑" w:cs="微软雅黑" w:hint="eastAsia"/>
                <w:szCs w:val="21"/>
                <w:highlight w:val="yellow"/>
              </w:rPr>
              <w:t>（1）医疗机构碳青霉烯类抗菌药物及</w:t>
            </w:r>
            <w:proofErr w:type="gramStart"/>
            <w:r w:rsidRPr="007D3283">
              <w:rPr>
                <w:rFonts w:ascii="微软雅黑" w:eastAsia="微软雅黑" w:hAnsi="微软雅黑" w:cs="微软雅黑" w:hint="eastAsia"/>
                <w:szCs w:val="21"/>
                <w:highlight w:val="yellow"/>
              </w:rPr>
              <w:t>替加环素使用</w:t>
            </w:r>
            <w:proofErr w:type="gramEnd"/>
            <w:r w:rsidRPr="007D3283">
              <w:rPr>
                <w:rFonts w:ascii="微软雅黑" w:eastAsia="微软雅黑" w:hAnsi="微软雅黑" w:cs="微软雅黑" w:hint="eastAsia"/>
                <w:szCs w:val="21"/>
                <w:highlight w:val="yellow"/>
              </w:rPr>
              <w:t>情况统计（2）医疗机构含酶抑制剂复合制剂抗菌药物使用情况统计（3）抗菌药物临床应用管理评价指标及要求统计</w:t>
            </w:r>
          </w:p>
        </w:tc>
        <w:bookmarkStart w:id="2" w:name="_GoBack"/>
        <w:bookmarkEnd w:id="2"/>
      </w:tr>
      <w:tr w:rsidR="007D3283" w:rsidRPr="000806D7" w:rsidTr="00600893">
        <w:trPr>
          <w:jc w:val="center"/>
        </w:trPr>
        <w:tc>
          <w:tcPr>
            <w:tcW w:w="1980" w:type="dxa"/>
            <w:shd w:val="clear" w:color="auto" w:fill="auto"/>
            <w:vAlign w:val="center"/>
          </w:tcPr>
          <w:p w:rsidR="007D3283" w:rsidRPr="00E63AF8" w:rsidRDefault="007D3283" w:rsidP="00600893">
            <w:pPr>
              <w:spacing w:line="360" w:lineRule="auto"/>
              <w:contextualSpacing/>
              <w:rPr>
                <w:rFonts w:ascii="微软雅黑" w:eastAsia="微软雅黑" w:hAnsi="微软雅黑" w:cs="微软雅黑"/>
                <w:szCs w:val="21"/>
                <w:highlight w:val="yellow"/>
              </w:rPr>
            </w:pPr>
            <w:r w:rsidRPr="00E63AF8">
              <w:rPr>
                <w:rFonts w:ascii="微软雅黑" w:eastAsia="微软雅黑" w:hAnsi="微软雅黑" w:cs="微软雅黑" w:hint="eastAsia"/>
                <w:szCs w:val="21"/>
                <w:highlight w:val="yellow"/>
              </w:rPr>
              <w:t>抗菌药物临床应用监测</w:t>
            </w:r>
          </w:p>
        </w:tc>
        <w:tc>
          <w:tcPr>
            <w:tcW w:w="6351" w:type="dxa"/>
            <w:shd w:val="clear" w:color="auto" w:fill="auto"/>
            <w:vAlign w:val="center"/>
          </w:tcPr>
          <w:p w:rsidR="007D3283" w:rsidRPr="007D3283" w:rsidRDefault="007D3283" w:rsidP="007D3283">
            <w:pPr>
              <w:spacing w:line="360" w:lineRule="auto"/>
              <w:rPr>
                <w:rFonts w:ascii="微软雅黑" w:eastAsia="微软雅黑" w:hAnsi="微软雅黑" w:cs="微软雅黑"/>
                <w:szCs w:val="21"/>
                <w:highlight w:val="yellow"/>
              </w:rPr>
            </w:pPr>
            <w:r w:rsidRPr="007D3283">
              <w:rPr>
                <w:rFonts w:ascii="微软雅黑" w:eastAsia="微软雅黑" w:hAnsi="微软雅黑" w:cs="微软雅黑" w:hint="eastAsia"/>
                <w:szCs w:val="21"/>
                <w:highlight w:val="yellow"/>
              </w:rPr>
              <w:t xml:space="preserve">“系统”应根据卫生部《抗菌药物临床应用监测方案》中的相关规定，完成监测网要求的抗菌药物使用情况统计及上报工作。    </w:t>
            </w:r>
          </w:p>
          <w:p w:rsidR="007D3283" w:rsidRPr="007D3283" w:rsidRDefault="007D3283" w:rsidP="007D3283">
            <w:pPr>
              <w:spacing w:line="360" w:lineRule="auto"/>
              <w:rPr>
                <w:rFonts w:ascii="微软雅黑" w:eastAsia="微软雅黑" w:hAnsi="微软雅黑" w:cs="微软雅黑"/>
                <w:szCs w:val="21"/>
                <w:highlight w:val="yellow"/>
              </w:rPr>
            </w:pPr>
            <w:r w:rsidRPr="007D3283">
              <w:rPr>
                <w:rFonts w:ascii="微软雅黑" w:eastAsia="微软雅黑" w:hAnsi="微软雅黑" w:cs="微软雅黑" w:hint="eastAsia"/>
                <w:szCs w:val="21"/>
                <w:highlight w:val="yellow"/>
              </w:rPr>
              <w:t>“系统”应通过从</w:t>
            </w:r>
            <w:r w:rsidRPr="007D3283">
              <w:rPr>
                <w:rFonts w:ascii="微软雅黑" w:eastAsia="微软雅黑" w:hAnsi="微软雅黑" w:cs="微软雅黑"/>
                <w:szCs w:val="21"/>
                <w:highlight w:val="yellow"/>
              </w:rPr>
              <w:t>HIS</w:t>
            </w:r>
            <w:r w:rsidRPr="007D3283">
              <w:rPr>
                <w:rFonts w:ascii="微软雅黑" w:eastAsia="微软雅黑" w:hAnsi="微软雅黑" w:cs="微软雅黑" w:hint="eastAsia"/>
                <w:szCs w:val="21"/>
                <w:highlight w:val="yellow"/>
              </w:rPr>
              <w:t>系统提取病人信息，自动生成“手术</w:t>
            </w:r>
            <w:r w:rsidRPr="007D3283">
              <w:rPr>
                <w:rFonts w:ascii="微软雅黑" w:eastAsia="微软雅黑" w:hAnsi="微软雅黑" w:cs="微软雅黑"/>
                <w:szCs w:val="21"/>
                <w:highlight w:val="yellow"/>
              </w:rPr>
              <w:t>/</w:t>
            </w:r>
            <w:r w:rsidRPr="007D3283">
              <w:rPr>
                <w:rFonts w:ascii="微软雅黑" w:eastAsia="微软雅黑" w:hAnsi="微软雅黑" w:cs="微软雅黑" w:hint="eastAsia"/>
                <w:szCs w:val="21"/>
                <w:highlight w:val="yellow"/>
              </w:rPr>
              <w:t>非手术</w:t>
            </w:r>
            <w:r w:rsidRPr="007D3283">
              <w:rPr>
                <w:rFonts w:ascii="微软雅黑" w:eastAsia="微软雅黑" w:hAnsi="微软雅黑" w:cs="微软雅黑" w:hint="eastAsia"/>
                <w:szCs w:val="21"/>
                <w:highlight w:val="yellow"/>
              </w:rPr>
              <w:lastRenderedPageBreak/>
              <w:t>病人抗菌药物使用情况调查表”、“用药合理性意见表”、“门（急）诊及住院患者抗菌药物使用情况的统计报表”。</w:t>
            </w:r>
          </w:p>
          <w:p w:rsidR="007D3283" w:rsidRPr="007D3283" w:rsidRDefault="007D3283" w:rsidP="007D3283">
            <w:pPr>
              <w:spacing w:line="360" w:lineRule="auto"/>
              <w:rPr>
                <w:rFonts w:ascii="微软雅黑" w:eastAsia="微软雅黑" w:hAnsi="微软雅黑" w:cs="微软雅黑"/>
                <w:szCs w:val="21"/>
                <w:highlight w:val="yellow"/>
              </w:rPr>
            </w:pPr>
            <w:r w:rsidRPr="007D3283">
              <w:rPr>
                <w:rFonts w:ascii="微软雅黑" w:eastAsia="微软雅黑" w:hAnsi="微软雅黑" w:cs="微软雅黑" w:hint="eastAsia"/>
                <w:szCs w:val="21"/>
                <w:highlight w:val="yellow"/>
              </w:rPr>
              <w:t>“系统”应提供手术</w:t>
            </w:r>
            <w:r w:rsidRPr="007D3283">
              <w:rPr>
                <w:rFonts w:ascii="微软雅黑" w:eastAsia="微软雅黑" w:hAnsi="微软雅黑" w:cs="微软雅黑"/>
                <w:szCs w:val="21"/>
                <w:highlight w:val="yellow"/>
              </w:rPr>
              <w:t>/</w:t>
            </w:r>
            <w:r w:rsidRPr="007D3283">
              <w:rPr>
                <w:rFonts w:ascii="微软雅黑" w:eastAsia="微软雅黑" w:hAnsi="微软雅黑" w:cs="微软雅黑" w:hint="eastAsia"/>
                <w:szCs w:val="21"/>
                <w:highlight w:val="yellow"/>
              </w:rPr>
              <w:t>非手术调查表、门诊</w:t>
            </w:r>
            <w:r w:rsidRPr="007D3283">
              <w:rPr>
                <w:rFonts w:ascii="微软雅黑" w:eastAsia="微软雅黑" w:hAnsi="微软雅黑" w:cs="微软雅黑"/>
                <w:szCs w:val="21"/>
                <w:highlight w:val="yellow"/>
              </w:rPr>
              <w:t>/</w:t>
            </w:r>
            <w:r w:rsidRPr="007D3283">
              <w:rPr>
                <w:rFonts w:ascii="微软雅黑" w:eastAsia="微软雅黑" w:hAnsi="微软雅黑" w:cs="微软雅黑" w:hint="eastAsia"/>
                <w:szCs w:val="21"/>
                <w:highlight w:val="yellow"/>
              </w:rPr>
              <w:t>急诊</w:t>
            </w:r>
            <w:r w:rsidRPr="007D3283">
              <w:rPr>
                <w:rFonts w:ascii="微软雅黑" w:eastAsia="微软雅黑" w:hAnsi="微软雅黑" w:cs="微软雅黑"/>
                <w:szCs w:val="21"/>
                <w:highlight w:val="yellow"/>
              </w:rPr>
              <w:t>/</w:t>
            </w:r>
            <w:r w:rsidRPr="007D3283">
              <w:rPr>
                <w:rFonts w:ascii="微软雅黑" w:eastAsia="微软雅黑" w:hAnsi="微软雅黑" w:cs="微软雅黑" w:hint="eastAsia"/>
                <w:szCs w:val="21"/>
                <w:highlight w:val="yellow"/>
              </w:rPr>
              <w:t>住院统计报表的离线上报功能，可直接上传</w:t>
            </w:r>
            <w:r w:rsidRPr="007D3283">
              <w:rPr>
                <w:rFonts w:ascii="微软雅黑" w:eastAsia="微软雅黑" w:hAnsi="微软雅黑" w:cs="微软雅黑"/>
                <w:szCs w:val="21"/>
                <w:highlight w:val="yellow"/>
              </w:rPr>
              <w:t>XML</w:t>
            </w:r>
            <w:r w:rsidRPr="007D3283">
              <w:rPr>
                <w:rFonts w:ascii="微软雅黑" w:eastAsia="微软雅黑" w:hAnsi="微软雅黑" w:cs="微软雅黑" w:hint="eastAsia"/>
                <w:szCs w:val="21"/>
                <w:highlight w:val="yellow"/>
              </w:rPr>
              <w:t>文档完成填报工作，避免二次填写。</w:t>
            </w:r>
          </w:p>
        </w:tc>
      </w:tr>
    </w:tbl>
    <w:p w:rsidR="00600893" w:rsidRPr="00600893" w:rsidRDefault="00600893" w:rsidP="00600893"/>
    <w:p w:rsidR="00105D52" w:rsidRDefault="00105D52">
      <w:pPr>
        <w:pStyle w:val="1"/>
        <w:numPr>
          <w:ilvl w:val="0"/>
          <w:numId w:val="1"/>
        </w:numPr>
        <w:rPr>
          <w:rFonts w:ascii="微软雅黑" w:eastAsia="微软雅黑" w:hAnsi="微软雅黑"/>
          <w:sz w:val="32"/>
          <w:szCs w:val="32"/>
        </w:rPr>
      </w:pPr>
      <w:r w:rsidRPr="00105D52">
        <w:rPr>
          <w:rFonts w:ascii="微软雅黑" w:eastAsia="微软雅黑" w:hAnsi="微软雅黑"/>
          <w:sz w:val="32"/>
          <w:szCs w:val="32"/>
        </w:rPr>
        <w:t>药物信息咨询功能</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51"/>
      </w:tblGrid>
      <w:tr w:rsidR="008A7659" w:rsidRPr="000806D7" w:rsidTr="00F23E37">
        <w:trPr>
          <w:jc w:val="center"/>
        </w:trPr>
        <w:tc>
          <w:tcPr>
            <w:tcW w:w="1980" w:type="dxa"/>
            <w:shd w:val="clear" w:color="auto" w:fill="auto"/>
            <w:vAlign w:val="center"/>
          </w:tcPr>
          <w:p w:rsidR="008A7659" w:rsidRPr="000806D7" w:rsidRDefault="008A7659" w:rsidP="00F23E37">
            <w:pPr>
              <w:spacing w:line="360" w:lineRule="auto"/>
              <w:contextualSpacing/>
              <w:jc w:val="center"/>
              <w:rPr>
                <w:rFonts w:ascii="微软雅黑" w:eastAsia="微软雅黑" w:hAnsi="微软雅黑" w:cs="微软雅黑"/>
                <w:b/>
                <w:szCs w:val="21"/>
              </w:rPr>
            </w:pPr>
            <w:r>
              <w:rPr>
                <w:rFonts w:ascii="微软雅黑" w:eastAsia="微软雅黑" w:hAnsi="微软雅黑" w:cs="微软雅黑"/>
                <w:b/>
                <w:szCs w:val="21"/>
              </w:rPr>
              <w:t>类别</w:t>
            </w:r>
          </w:p>
        </w:tc>
        <w:tc>
          <w:tcPr>
            <w:tcW w:w="6351" w:type="dxa"/>
            <w:shd w:val="clear" w:color="auto" w:fill="auto"/>
            <w:vAlign w:val="center"/>
          </w:tcPr>
          <w:p w:rsidR="008A7659" w:rsidRPr="000806D7" w:rsidRDefault="008A7659" w:rsidP="00F23E37">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b/>
                <w:szCs w:val="21"/>
              </w:rPr>
              <w:t>具体要求</w:t>
            </w:r>
          </w:p>
        </w:tc>
      </w:tr>
      <w:tr w:rsidR="008A7659" w:rsidRPr="000806D7" w:rsidTr="00F23E37">
        <w:trPr>
          <w:jc w:val="center"/>
        </w:trPr>
        <w:tc>
          <w:tcPr>
            <w:tcW w:w="1980" w:type="dxa"/>
            <w:shd w:val="clear" w:color="auto" w:fill="auto"/>
            <w:vAlign w:val="center"/>
          </w:tcPr>
          <w:p w:rsidR="008A7659" w:rsidRPr="0036235A" w:rsidRDefault="0036235A" w:rsidP="00F23E37">
            <w:pPr>
              <w:spacing w:line="360" w:lineRule="auto"/>
              <w:contextualSpacing/>
              <w:rPr>
                <w:rFonts w:ascii="微软雅黑" w:eastAsia="微软雅黑" w:hAnsi="微软雅黑" w:cs="微软雅黑"/>
                <w:szCs w:val="21"/>
                <w:highlight w:val="yellow"/>
              </w:rPr>
            </w:pPr>
            <w:r>
              <w:rPr>
                <w:rFonts w:ascii="微软雅黑" w:eastAsia="微软雅黑" w:hAnsi="微软雅黑" w:cs="微软雅黑"/>
                <w:szCs w:val="21"/>
                <w:highlight w:val="yellow"/>
              </w:rPr>
              <w:t>说明书</w:t>
            </w:r>
          </w:p>
        </w:tc>
        <w:tc>
          <w:tcPr>
            <w:tcW w:w="6351" w:type="dxa"/>
            <w:shd w:val="clear" w:color="auto" w:fill="auto"/>
            <w:vAlign w:val="center"/>
          </w:tcPr>
          <w:p w:rsidR="008A7659" w:rsidRDefault="0036235A" w:rsidP="00F23E37">
            <w:pPr>
              <w:spacing w:line="360" w:lineRule="auto"/>
              <w:contextualSpacing/>
              <w:rPr>
                <w:rFonts w:ascii="微软雅黑" w:eastAsia="微软雅黑" w:hAnsi="微软雅黑" w:cs="微软雅黑"/>
                <w:szCs w:val="21"/>
                <w:highlight w:val="yellow"/>
              </w:rPr>
            </w:pPr>
            <w:r w:rsidRPr="0036235A">
              <w:rPr>
                <w:rFonts w:ascii="微软雅黑" w:eastAsia="微软雅黑" w:hAnsi="微软雅黑" w:cs="微软雅黑" w:hint="eastAsia"/>
                <w:szCs w:val="21"/>
                <w:highlight w:val="yellow"/>
              </w:rPr>
              <w:t>输入药品后，可以快捷查看本院药品说明书。说明书来自</w:t>
            </w:r>
            <w:r w:rsidRPr="0036235A">
              <w:rPr>
                <w:rFonts w:ascii="微软雅黑" w:eastAsia="微软雅黑" w:hAnsi="微软雅黑" w:cs="微软雅黑"/>
                <w:szCs w:val="21"/>
                <w:highlight w:val="yellow"/>
              </w:rPr>
              <w:t>国家药品监督管理局</w:t>
            </w:r>
            <w:r w:rsidRPr="0036235A">
              <w:rPr>
                <w:rFonts w:ascii="微软雅黑" w:eastAsia="微软雅黑" w:hAnsi="微软雅黑" w:cs="微软雅黑" w:hint="eastAsia"/>
                <w:szCs w:val="21"/>
                <w:highlight w:val="yellow"/>
              </w:rPr>
              <w:t>（NMPA）发布的完整的药品厂家说明书，并可查看药监局发布的说明书修订勘误。同时可以查看同一通用名称，不同剂型和不同厂家的说明书；当用户查看与在用药品厂家或规格不同的说明书时，系统给予提示。</w:t>
            </w:r>
          </w:p>
          <w:p w:rsidR="0036235A" w:rsidRPr="0036235A" w:rsidRDefault="0036235A" w:rsidP="00F23E37">
            <w:pPr>
              <w:spacing w:line="360" w:lineRule="auto"/>
              <w:contextualSpacing/>
              <w:rPr>
                <w:rFonts w:ascii="微软雅黑" w:eastAsia="微软雅黑" w:hAnsi="微软雅黑" w:cs="微软雅黑"/>
                <w:szCs w:val="21"/>
                <w:highlight w:val="yellow"/>
              </w:rPr>
            </w:pPr>
            <w:r>
              <w:rPr>
                <w:rFonts w:ascii="微软雅黑" w:eastAsia="微软雅黑" w:hAnsi="微软雅黑" w:cs="微软雅黑" w:hint="eastAsia"/>
                <w:szCs w:val="21"/>
                <w:highlight w:val="yellow"/>
              </w:rPr>
              <w:t>本院有新增、更换或删除药品时，应及时更新现有药品说明书</w:t>
            </w:r>
            <w:r w:rsidR="001A1E10">
              <w:rPr>
                <w:rFonts w:ascii="微软雅黑" w:eastAsia="微软雅黑" w:hAnsi="微软雅黑" w:cs="微软雅黑" w:hint="eastAsia"/>
                <w:szCs w:val="21"/>
                <w:highlight w:val="yellow"/>
              </w:rPr>
              <w:t>信息</w:t>
            </w:r>
            <w:r>
              <w:rPr>
                <w:rFonts w:ascii="微软雅黑" w:eastAsia="微软雅黑" w:hAnsi="微软雅黑" w:cs="微软雅黑" w:hint="eastAsia"/>
                <w:szCs w:val="21"/>
                <w:highlight w:val="yellow"/>
              </w:rPr>
              <w:t>。</w:t>
            </w:r>
          </w:p>
        </w:tc>
      </w:tr>
      <w:tr w:rsidR="0036235A" w:rsidRPr="000806D7" w:rsidTr="00F23E37">
        <w:trPr>
          <w:jc w:val="center"/>
        </w:trPr>
        <w:tc>
          <w:tcPr>
            <w:tcW w:w="1980" w:type="dxa"/>
            <w:shd w:val="clear" w:color="auto" w:fill="auto"/>
            <w:vAlign w:val="center"/>
          </w:tcPr>
          <w:p w:rsidR="0036235A" w:rsidRPr="00712F53" w:rsidRDefault="00712F53" w:rsidP="00F23E37">
            <w:pPr>
              <w:spacing w:line="360" w:lineRule="auto"/>
              <w:contextualSpacing/>
              <w:rPr>
                <w:rFonts w:ascii="微软雅黑" w:eastAsia="微软雅黑" w:hAnsi="微软雅黑" w:cs="微软雅黑"/>
                <w:szCs w:val="21"/>
                <w:highlight w:val="yellow"/>
              </w:rPr>
            </w:pPr>
            <w:r w:rsidRPr="00712F53">
              <w:rPr>
                <w:rFonts w:ascii="微软雅黑" w:eastAsia="微软雅黑" w:hAnsi="微软雅黑" w:cs="微软雅黑" w:hint="eastAsia"/>
                <w:szCs w:val="21"/>
                <w:highlight w:val="yellow"/>
              </w:rPr>
              <w:t>用药教育</w:t>
            </w:r>
          </w:p>
        </w:tc>
        <w:tc>
          <w:tcPr>
            <w:tcW w:w="6351" w:type="dxa"/>
            <w:shd w:val="clear" w:color="auto" w:fill="auto"/>
            <w:vAlign w:val="center"/>
          </w:tcPr>
          <w:p w:rsidR="00712F53" w:rsidRPr="00712F53" w:rsidRDefault="00712F53" w:rsidP="00712F53">
            <w:pPr>
              <w:spacing w:line="360" w:lineRule="auto"/>
              <w:contextualSpacing/>
              <w:rPr>
                <w:rFonts w:ascii="微软雅黑" w:eastAsia="微软雅黑" w:hAnsi="微软雅黑" w:cs="微软雅黑"/>
                <w:szCs w:val="21"/>
                <w:highlight w:val="yellow"/>
              </w:rPr>
            </w:pPr>
            <w:r w:rsidRPr="00712F53">
              <w:rPr>
                <w:rFonts w:ascii="微软雅黑" w:eastAsia="微软雅黑" w:hAnsi="微软雅黑" w:cs="微软雅黑"/>
                <w:szCs w:val="21"/>
                <w:highlight w:val="yellow"/>
              </w:rPr>
              <w:t>“系统”应为专业人员提供便于辅导病人用药的信息，</w:t>
            </w:r>
            <w:r w:rsidRPr="00712F53">
              <w:rPr>
                <w:rFonts w:ascii="微软雅黑" w:eastAsia="微软雅黑" w:hAnsi="微软雅黑" w:cs="微软雅黑" w:hint="eastAsia"/>
                <w:szCs w:val="21"/>
                <w:highlight w:val="yellow"/>
              </w:rPr>
              <w:t>以通俗易懂的语言，借助图片等形式描述药品的用途、副作用、用药期间注意事项、</w:t>
            </w:r>
            <w:proofErr w:type="gramStart"/>
            <w:r w:rsidRPr="00712F53">
              <w:rPr>
                <w:rFonts w:ascii="微软雅黑" w:eastAsia="微软雅黑" w:hAnsi="微软雅黑" w:cs="微软雅黑" w:hint="eastAsia"/>
                <w:szCs w:val="21"/>
                <w:highlight w:val="yellow"/>
              </w:rPr>
              <w:t>特殊给</w:t>
            </w:r>
            <w:proofErr w:type="gramEnd"/>
            <w:r w:rsidRPr="00712F53">
              <w:rPr>
                <w:rFonts w:ascii="微软雅黑" w:eastAsia="微软雅黑" w:hAnsi="微软雅黑" w:cs="微软雅黑" w:hint="eastAsia"/>
                <w:szCs w:val="21"/>
                <w:highlight w:val="yellow"/>
              </w:rPr>
              <w:t>药方式图示等信息</w:t>
            </w:r>
            <w:r w:rsidRPr="00712F53">
              <w:rPr>
                <w:rFonts w:ascii="微软雅黑" w:eastAsia="微软雅黑" w:hAnsi="微软雅黑" w:cs="微软雅黑"/>
                <w:szCs w:val="21"/>
                <w:highlight w:val="yellow"/>
              </w:rPr>
              <w:t>。</w:t>
            </w:r>
          </w:p>
          <w:p w:rsidR="0036235A" w:rsidRPr="00712F53" w:rsidRDefault="00712F53" w:rsidP="00F23E37">
            <w:pPr>
              <w:spacing w:line="360" w:lineRule="auto"/>
              <w:contextualSpacing/>
              <w:rPr>
                <w:rFonts w:ascii="微软雅黑" w:eastAsia="微软雅黑" w:hAnsi="微软雅黑" w:cs="微软雅黑"/>
                <w:szCs w:val="21"/>
                <w:highlight w:val="yellow"/>
              </w:rPr>
            </w:pPr>
            <w:r w:rsidRPr="00712F53">
              <w:rPr>
                <w:rFonts w:ascii="微软雅黑" w:eastAsia="微软雅黑" w:hAnsi="微软雅黑" w:cs="微软雅黑"/>
                <w:szCs w:val="21"/>
                <w:highlight w:val="yellow"/>
              </w:rPr>
              <w:t>系统应可保留患者历史用药指导信息并能够设置用药指导对象。</w:t>
            </w:r>
          </w:p>
        </w:tc>
      </w:tr>
    </w:tbl>
    <w:p w:rsidR="00105D52" w:rsidRPr="00105D52" w:rsidRDefault="00105D52" w:rsidP="00105D52"/>
    <w:p w:rsidR="00936ECE"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t>软件性能</w:t>
      </w:r>
      <w:bookmarkEnd w:id="0"/>
      <w:bookmarkEnd w:id="1"/>
    </w:p>
    <w:p w:rsidR="00600893" w:rsidRPr="00600893" w:rsidRDefault="00600893" w:rsidP="00600893"/>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805"/>
      </w:tblGrid>
      <w:tr w:rsidR="00936ECE" w:rsidRPr="000806D7">
        <w:trPr>
          <w:jc w:val="center"/>
        </w:trPr>
        <w:tc>
          <w:tcPr>
            <w:tcW w:w="1526"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hint="eastAsia"/>
                <w:b/>
                <w:szCs w:val="21"/>
              </w:rPr>
              <w:t>性能指标</w:t>
            </w:r>
          </w:p>
        </w:tc>
        <w:tc>
          <w:tcPr>
            <w:tcW w:w="6805"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b/>
                <w:szCs w:val="21"/>
              </w:rPr>
              <w:t>具体要求</w:t>
            </w:r>
          </w:p>
        </w:tc>
      </w:tr>
      <w:tr w:rsidR="00936ECE" w:rsidRPr="000806D7">
        <w:trPr>
          <w:jc w:val="center"/>
        </w:trPr>
        <w:tc>
          <w:tcPr>
            <w:tcW w:w="1526"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lastRenderedPageBreak/>
              <w:t>响应时间</w:t>
            </w:r>
          </w:p>
        </w:tc>
        <w:tc>
          <w:tcPr>
            <w:tcW w:w="6805"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在医生工作站提交处方或医嘱后，系统应在不超过</w:t>
            </w:r>
            <w:r w:rsidRPr="000806D7">
              <w:rPr>
                <w:rFonts w:ascii="微软雅黑" w:eastAsia="微软雅黑" w:hAnsi="微软雅黑" w:cs="微软雅黑"/>
                <w:szCs w:val="21"/>
              </w:rPr>
              <w:t>2</w:t>
            </w:r>
            <w:r w:rsidRPr="000806D7">
              <w:rPr>
                <w:rFonts w:ascii="微软雅黑" w:eastAsia="微软雅黑" w:hAnsi="微软雅黑" w:cs="微软雅黑" w:hint="eastAsia"/>
                <w:szCs w:val="21"/>
              </w:rPr>
              <w:t>00ms内完成用药合理性审核，并反馈审核结果。</w:t>
            </w:r>
          </w:p>
        </w:tc>
      </w:tr>
      <w:tr w:rsidR="00936ECE" w:rsidRPr="000806D7">
        <w:trPr>
          <w:jc w:val="center"/>
        </w:trPr>
        <w:tc>
          <w:tcPr>
            <w:tcW w:w="1526"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并发效率</w:t>
            </w:r>
          </w:p>
        </w:tc>
        <w:tc>
          <w:tcPr>
            <w:tcW w:w="6805"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稳定支持不低于500台门急诊医生工作站同时提交处方的审核要求。</w:t>
            </w:r>
          </w:p>
        </w:tc>
      </w:tr>
      <w:tr w:rsidR="00936ECE" w:rsidRPr="000806D7">
        <w:trPr>
          <w:jc w:val="center"/>
        </w:trPr>
        <w:tc>
          <w:tcPr>
            <w:tcW w:w="1526"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开放兼容性</w:t>
            </w:r>
          </w:p>
        </w:tc>
        <w:tc>
          <w:tcPr>
            <w:tcW w:w="6805"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在医院内各子系统“接口开发”支持的前提下，能高效率地调用“用药合理性判断”相关参考信息，以支持审核决策。不能对医院HIS系统的整体运行稳定性与速度，产生不利影响。</w:t>
            </w:r>
          </w:p>
        </w:tc>
      </w:tr>
      <w:tr w:rsidR="00936ECE" w:rsidRPr="000806D7">
        <w:trPr>
          <w:jc w:val="center"/>
        </w:trPr>
        <w:tc>
          <w:tcPr>
            <w:tcW w:w="1526"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自定义规则审核</w:t>
            </w:r>
            <w:r w:rsidRPr="000806D7">
              <w:rPr>
                <w:rFonts w:ascii="微软雅黑" w:eastAsia="微软雅黑" w:hAnsi="微软雅黑" w:cs="微软雅黑"/>
                <w:szCs w:val="21"/>
              </w:rPr>
              <w:t>效率</w:t>
            </w:r>
          </w:p>
        </w:tc>
        <w:tc>
          <w:tcPr>
            <w:tcW w:w="6805"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临床药师自主增加审核规则时，不应减慢业务响应时间，或影响系统运营的稳定性与流畅性。</w:t>
            </w:r>
          </w:p>
        </w:tc>
      </w:tr>
      <w:tr w:rsidR="001F4D32" w:rsidRPr="000806D7">
        <w:trPr>
          <w:jc w:val="center"/>
        </w:trPr>
        <w:tc>
          <w:tcPr>
            <w:tcW w:w="1526" w:type="dxa"/>
            <w:shd w:val="clear" w:color="auto" w:fill="auto"/>
            <w:vAlign w:val="center"/>
          </w:tcPr>
          <w:p w:rsidR="001F4D32" w:rsidRPr="000806D7" w:rsidRDefault="001F4D32">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电子认证</w:t>
            </w:r>
          </w:p>
        </w:tc>
        <w:tc>
          <w:tcPr>
            <w:tcW w:w="6805" w:type="dxa"/>
            <w:shd w:val="clear" w:color="auto" w:fill="auto"/>
            <w:vAlign w:val="center"/>
          </w:tcPr>
          <w:p w:rsidR="001F4D32" w:rsidRPr="000806D7" w:rsidRDefault="001F4D32">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可以和北京CA集成可信的电子认证签名</w:t>
            </w:r>
          </w:p>
        </w:tc>
      </w:tr>
    </w:tbl>
    <w:p w:rsidR="00936ECE" w:rsidRPr="000806D7"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t>系统</w:t>
      </w:r>
      <w:r w:rsidRPr="000806D7">
        <w:rPr>
          <w:rFonts w:ascii="微软雅黑" w:eastAsia="微软雅黑" w:hAnsi="微软雅黑"/>
          <w:sz w:val="32"/>
          <w:szCs w:val="32"/>
        </w:rPr>
        <w:t>实施</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51"/>
      </w:tblGrid>
      <w:tr w:rsidR="00936ECE" w:rsidRPr="000806D7">
        <w:trPr>
          <w:jc w:val="center"/>
        </w:trPr>
        <w:tc>
          <w:tcPr>
            <w:tcW w:w="1980"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hint="eastAsia"/>
                <w:b/>
                <w:szCs w:val="21"/>
              </w:rPr>
              <w:t>系统实施</w:t>
            </w:r>
            <w:r w:rsidRPr="000806D7">
              <w:rPr>
                <w:rFonts w:ascii="微软雅黑" w:eastAsia="微软雅黑" w:hAnsi="微软雅黑" w:cs="微软雅黑"/>
                <w:b/>
                <w:szCs w:val="21"/>
              </w:rPr>
              <w:t>指标</w:t>
            </w:r>
          </w:p>
        </w:tc>
        <w:tc>
          <w:tcPr>
            <w:tcW w:w="6351" w:type="dxa"/>
            <w:shd w:val="clear" w:color="auto" w:fill="auto"/>
            <w:vAlign w:val="center"/>
          </w:tcPr>
          <w:p w:rsidR="00936ECE" w:rsidRPr="000806D7" w:rsidRDefault="00635934">
            <w:pPr>
              <w:spacing w:line="360" w:lineRule="auto"/>
              <w:contextualSpacing/>
              <w:jc w:val="center"/>
              <w:rPr>
                <w:rFonts w:ascii="微软雅黑" w:eastAsia="微软雅黑" w:hAnsi="微软雅黑" w:cs="微软雅黑"/>
                <w:b/>
                <w:szCs w:val="21"/>
              </w:rPr>
            </w:pPr>
            <w:r w:rsidRPr="000806D7">
              <w:rPr>
                <w:rFonts w:ascii="微软雅黑" w:eastAsia="微软雅黑" w:hAnsi="微软雅黑" w:cs="微软雅黑"/>
                <w:b/>
                <w:szCs w:val="21"/>
              </w:rPr>
              <w:t>具体要求</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实施团队</w:t>
            </w:r>
          </w:p>
        </w:tc>
        <w:tc>
          <w:tcPr>
            <w:tcW w:w="6351"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hint="eastAsia"/>
                <w:szCs w:val="21"/>
              </w:rPr>
              <w:t>实施团队</w:t>
            </w:r>
            <w:r w:rsidRPr="000806D7">
              <w:rPr>
                <w:rFonts w:ascii="微软雅黑" w:eastAsia="微软雅黑" w:hAnsi="微软雅黑"/>
                <w:szCs w:val="21"/>
              </w:rPr>
              <w:t>应包括</w:t>
            </w:r>
            <w:r w:rsidRPr="000806D7">
              <w:rPr>
                <w:rFonts w:ascii="微软雅黑" w:eastAsia="微软雅黑" w:hAnsi="微软雅黑" w:hint="eastAsia"/>
                <w:szCs w:val="21"/>
              </w:rPr>
              <w:t>项目</w:t>
            </w:r>
            <w:r w:rsidRPr="000806D7">
              <w:rPr>
                <w:rFonts w:ascii="微软雅黑" w:eastAsia="微软雅黑" w:hAnsi="微软雅黑"/>
                <w:szCs w:val="21"/>
              </w:rPr>
              <w:t>负责人、</w:t>
            </w:r>
            <w:r w:rsidRPr="000806D7">
              <w:rPr>
                <w:rFonts w:ascii="微软雅黑" w:eastAsia="微软雅黑" w:hAnsi="微软雅黑" w:hint="eastAsia"/>
                <w:szCs w:val="21"/>
              </w:rPr>
              <w:t>具有</w:t>
            </w:r>
            <w:r w:rsidRPr="000806D7">
              <w:rPr>
                <w:rFonts w:ascii="微软雅黑" w:eastAsia="微软雅黑" w:hAnsi="微软雅黑"/>
                <w:szCs w:val="21"/>
              </w:rPr>
              <w:t>计算机相关专业背景的</w:t>
            </w:r>
            <w:r w:rsidRPr="000806D7">
              <w:rPr>
                <w:rFonts w:ascii="微软雅黑" w:eastAsia="微软雅黑" w:hAnsi="微软雅黑" w:hint="eastAsia"/>
                <w:szCs w:val="21"/>
              </w:rPr>
              <w:t>实施</w:t>
            </w:r>
            <w:r w:rsidRPr="000806D7">
              <w:rPr>
                <w:rFonts w:ascii="微软雅黑" w:eastAsia="微软雅黑" w:hAnsi="微软雅黑"/>
                <w:szCs w:val="21"/>
              </w:rPr>
              <w:t>工程师及具有药学背景的</w:t>
            </w:r>
            <w:r w:rsidRPr="000806D7">
              <w:rPr>
                <w:rFonts w:ascii="微软雅黑" w:eastAsia="微软雅黑" w:hAnsi="微软雅黑" w:hint="eastAsia"/>
                <w:szCs w:val="21"/>
              </w:rPr>
              <w:t>药学</w:t>
            </w:r>
            <w:r w:rsidRPr="000806D7">
              <w:rPr>
                <w:rFonts w:ascii="微软雅黑" w:eastAsia="微软雅黑" w:hAnsi="微软雅黑"/>
                <w:szCs w:val="21"/>
              </w:rPr>
              <w:t>工程师组成。</w:t>
            </w:r>
          </w:p>
        </w:tc>
      </w:tr>
      <w:tr w:rsidR="00936ECE" w:rsidRPr="000806D7">
        <w:trPr>
          <w:jc w:val="center"/>
        </w:trPr>
        <w:tc>
          <w:tcPr>
            <w:tcW w:w="1980" w:type="dxa"/>
            <w:shd w:val="clear" w:color="auto" w:fill="auto"/>
            <w:vAlign w:val="center"/>
          </w:tcPr>
          <w:p w:rsidR="00936ECE" w:rsidRPr="000806D7" w:rsidRDefault="00635934">
            <w:pPr>
              <w:spacing w:line="360" w:lineRule="auto"/>
              <w:contextualSpacing/>
              <w:rPr>
                <w:rFonts w:ascii="微软雅黑" w:eastAsia="微软雅黑" w:hAnsi="微软雅黑" w:cs="微软雅黑"/>
                <w:szCs w:val="21"/>
              </w:rPr>
            </w:pPr>
            <w:r w:rsidRPr="000806D7">
              <w:rPr>
                <w:rFonts w:ascii="微软雅黑" w:eastAsia="微软雅黑" w:hAnsi="微软雅黑" w:cs="微软雅黑" w:hint="eastAsia"/>
                <w:szCs w:val="21"/>
              </w:rPr>
              <w:t>实施管理</w:t>
            </w:r>
          </w:p>
        </w:tc>
        <w:tc>
          <w:tcPr>
            <w:tcW w:w="6351" w:type="dxa"/>
            <w:shd w:val="clear" w:color="auto" w:fill="auto"/>
            <w:vAlign w:val="center"/>
          </w:tcPr>
          <w:p w:rsidR="00936ECE" w:rsidRPr="000806D7" w:rsidRDefault="00635934">
            <w:pPr>
              <w:spacing w:line="360" w:lineRule="auto"/>
              <w:rPr>
                <w:rFonts w:ascii="微软雅黑" w:eastAsia="微软雅黑" w:hAnsi="微软雅黑"/>
                <w:szCs w:val="21"/>
              </w:rPr>
            </w:pPr>
            <w:r w:rsidRPr="000806D7">
              <w:rPr>
                <w:rFonts w:ascii="微软雅黑" w:eastAsia="微软雅黑" w:hAnsi="微软雅黑" w:hint="eastAsia"/>
                <w:szCs w:val="21"/>
              </w:rPr>
              <w:t>实施过程</w:t>
            </w:r>
            <w:r w:rsidRPr="000806D7">
              <w:rPr>
                <w:rFonts w:ascii="微软雅黑" w:eastAsia="微软雅黑" w:hAnsi="微软雅黑"/>
                <w:szCs w:val="21"/>
              </w:rPr>
              <w:t>应严格最受信息系统项目实施规范，具体实施流程应包括项目启动、需求调研、方案制定、接口联调、服务器安装、用户培训、系统</w:t>
            </w:r>
            <w:r w:rsidRPr="000806D7">
              <w:rPr>
                <w:rFonts w:ascii="微软雅黑" w:eastAsia="微软雅黑" w:hAnsi="微软雅黑" w:hint="eastAsia"/>
                <w:szCs w:val="21"/>
              </w:rPr>
              <w:t>试用</w:t>
            </w:r>
            <w:r w:rsidRPr="000806D7">
              <w:rPr>
                <w:rFonts w:ascii="微软雅黑" w:eastAsia="微软雅黑" w:hAnsi="微软雅黑"/>
                <w:szCs w:val="21"/>
              </w:rPr>
              <w:t>、正式</w:t>
            </w:r>
            <w:r w:rsidRPr="000806D7">
              <w:rPr>
                <w:rFonts w:ascii="微软雅黑" w:eastAsia="微软雅黑" w:hAnsi="微软雅黑" w:hint="eastAsia"/>
                <w:szCs w:val="21"/>
              </w:rPr>
              <w:t>使用、</w:t>
            </w:r>
            <w:r w:rsidRPr="000806D7">
              <w:rPr>
                <w:rFonts w:ascii="微软雅黑" w:eastAsia="微软雅黑" w:hAnsi="微软雅黑"/>
                <w:szCs w:val="21"/>
              </w:rPr>
              <w:t>软件验收等</w:t>
            </w:r>
            <w:r w:rsidRPr="000806D7">
              <w:rPr>
                <w:rFonts w:ascii="微软雅黑" w:eastAsia="微软雅黑" w:hAnsi="微软雅黑" w:hint="eastAsia"/>
                <w:szCs w:val="21"/>
              </w:rPr>
              <w:t>各个</w:t>
            </w:r>
            <w:r w:rsidRPr="000806D7">
              <w:rPr>
                <w:rFonts w:ascii="微软雅黑" w:eastAsia="微软雅黑" w:hAnsi="微软雅黑"/>
                <w:szCs w:val="21"/>
              </w:rPr>
              <w:t>环节</w:t>
            </w:r>
            <w:r w:rsidRPr="000806D7">
              <w:rPr>
                <w:rFonts w:ascii="微软雅黑" w:eastAsia="微软雅黑" w:hAnsi="微软雅黑" w:hint="eastAsia"/>
                <w:szCs w:val="21"/>
              </w:rPr>
              <w:t>。项目</w:t>
            </w:r>
            <w:r w:rsidRPr="000806D7">
              <w:rPr>
                <w:rFonts w:ascii="微软雅黑" w:eastAsia="微软雅黑" w:hAnsi="微软雅黑"/>
                <w:szCs w:val="21"/>
              </w:rPr>
              <w:t>经理应</w:t>
            </w:r>
            <w:r w:rsidRPr="000806D7">
              <w:rPr>
                <w:rFonts w:ascii="微软雅黑" w:eastAsia="微软雅黑" w:hAnsi="微软雅黑" w:hint="eastAsia"/>
                <w:szCs w:val="21"/>
              </w:rPr>
              <w:t>全程</w:t>
            </w:r>
            <w:r w:rsidRPr="000806D7">
              <w:rPr>
                <w:rFonts w:ascii="微软雅黑" w:eastAsia="微软雅黑" w:hAnsi="微软雅黑"/>
                <w:szCs w:val="21"/>
              </w:rPr>
              <w:t>把控项目进度，并定期进行</w:t>
            </w:r>
            <w:r w:rsidRPr="000806D7">
              <w:rPr>
                <w:rFonts w:ascii="微软雅黑" w:eastAsia="微软雅黑" w:hAnsi="微软雅黑" w:hint="eastAsia"/>
                <w:szCs w:val="21"/>
              </w:rPr>
              <w:t>实施</w:t>
            </w:r>
            <w:r w:rsidRPr="000806D7">
              <w:rPr>
                <w:rFonts w:ascii="微软雅黑" w:eastAsia="微软雅黑" w:hAnsi="微软雅黑"/>
                <w:szCs w:val="21"/>
              </w:rPr>
              <w:t>进展汇报。</w:t>
            </w:r>
          </w:p>
        </w:tc>
      </w:tr>
    </w:tbl>
    <w:p w:rsidR="00936ECE" w:rsidRPr="000806D7" w:rsidRDefault="00936ECE">
      <w:pPr>
        <w:rPr>
          <w:rFonts w:ascii="微软雅黑" w:eastAsia="微软雅黑" w:hAnsi="微软雅黑"/>
        </w:rPr>
      </w:pPr>
    </w:p>
    <w:p w:rsidR="00936ECE" w:rsidRPr="000806D7"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lastRenderedPageBreak/>
        <w:t>项目</w:t>
      </w:r>
      <w:r w:rsidRPr="000806D7">
        <w:rPr>
          <w:rFonts w:ascii="微软雅黑" w:eastAsia="微软雅黑" w:hAnsi="微软雅黑"/>
          <w:sz w:val="32"/>
          <w:szCs w:val="32"/>
        </w:rPr>
        <w:t>经验</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1、具备丰富的前置审核实施经验，实施上线处方前置审核系统的医院应在3家以上；</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2、具有国家级医疗机构安全用药监测项目实施经验；</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3、具有国家级处方点评项目实施经验；</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4、具有国内省级医疗机构处方点评项目实施经验；</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5、具有国内省级医疗机构中药饮片点评项目实施经验；</w:t>
      </w:r>
    </w:p>
    <w:p w:rsidR="00936ECE" w:rsidRPr="000806D7" w:rsidRDefault="00635934">
      <w:pPr>
        <w:rPr>
          <w:rFonts w:ascii="微软雅黑" w:eastAsia="微软雅黑" w:hAnsi="微软雅黑"/>
          <w:szCs w:val="21"/>
        </w:rPr>
      </w:pPr>
      <w:r w:rsidRPr="000806D7">
        <w:rPr>
          <w:rFonts w:ascii="微软雅黑" w:eastAsia="微软雅黑" w:hAnsi="微软雅黑" w:hint="eastAsia"/>
          <w:szCs w:val="21"/>
        </w:rPr>
        <w:t>6、具有医疗机构HIMSS等级</w:t>
      </w:r>
      <w:r w:rsidRPr="000806D7">
        <w:rPr>
          <w:rFonts w:ascii="微软雅黑" w:eastAsia="微软雅黑" w:hAnsi="微软雅黑"/>
          <w:szCs w:val="21"/>
        </w:rPr>
        <w:t>评审或者</w:t>
      </w:r>
      <w:r w:rsidRPr="000806D7">
        <w:rPr>
          <w:rFonts w:ascii="微软雅黑" w:eastAsia="微软雅黑" w:hAnsi="微软雅黑" w:hint="eastAsia"/>
          <w:szCs w:val="21"/>
        </w:rPr>
        <w:t>电子</w:t>
      </w:r>
      <w:r w:rsidRPr="000806D7">
        <w:rPr>
          <w:rFonts w:ascii="微软雅黑" w:eastAsia="微软雅黑" w:hAnsi="微软雅黑"/>
          <w:szCs w:val="21"/>
        </w:rPr>
        <w:t>病历评级经验。</w:t>
      </w:r>
    </w:p>
    <w:p w:rsidR="00936ECE" w:rsidRPr="000806D7" w:rsidRDefault="00635934">
      <w:pPr>
        <w:pStyle w:val="1"/>
        <w:numPr>
          <w:ilvl w:val="0"/>
          <w:numId w:val="1"/>
        </w:numPr>
        <w:rPr>
          <w:rFonts w:ascii="微软雅黑" w:eastAsia="微软雅黑" w:hAnsi="微软雅黑"/>
          <w:sz w:val="32"/>
          <w:szCs w:val="32"/>
        </w:rPr>
      </w:pPr>
      <w:r w:rsidRPr="000806D7">
        <w:rPr>
          <w:rFonts w:ascii="微软雅黑" w:eastAsia="微软雅黑" w:hAnsi="微软雅黑" w:hint="eastAsia"/>
          <w:sz w:val="32"/>
          <w:szCs w:val="32"/>
        </w:rPr>
        <w:t>实施周期</w:t>
      </w:r>
    </w:p>
    <w:p w:rsidR="00936ECE" w:rsidRPr="000806D7" w:rsidRDefault="008B40B7">
      <w:pPr>
        <w:widowControl/>
        <w:jc w:val="left"/>
        <w:rPr>
          <w:rFonts w:ascii="微软雅黑" w:eastAsia="微软雅黑" w:hAnsi="微软雅黑"/>
          <w:szCs w:val="21"/>
        </w:rPr>
      </w:pPr>
      <w:r w:rsidRPr="000806D7">
        <w:rPr>
          <w:rFonts w:ascii="微软雅黑" w:eastAsia="微软雅黑" w:hAnsi="微软雅黑" w:hint="eastAsia"/>
          <w:szCs w:val="21"/>
        </w:rPr>
        <w:t>3</w:t>
      </w:r>
      <w:r w:rsidR="00635934" w:rsidRPr="000806D7">
        <w:rPr>
          <w:rFonts w:ascii="微软雅黑" w:eastAsia="微软雅黑" w:hAnsi="微软雅黑" w:hint="eastAsia"/>
          <w:szCs w:val="21"/>
        </w:rPr>
        <w:t>个月内实施完成。</w:t>
      </w:r>
    </w:p>
    <w:p w:rsidR="008B40B7" w:rsidRPr="000806D7" w:rsidRDefault="008B40B7">
      <w:pPr>
        <w:widowControl/>
        <w:jc w:val="left"/>
        <w:rPr>
          <w:rFonts w:ascii="微软雅黑" w:eastAsia="微软雅黑" w:hAnsi="微软雅黑"/>
          <w:b/>
          <w:sz w:val="32"/>
          <w:szCs w:val="32"/>
        </w:rPr>
      </w:pPr>
      <w:r w:rsidRPr="000806D7">
        <w:rPr>
          <w:rFonts w:ascii="微软雅黑" w:eastAsia="微软雅黑" w:hAnsi="微软雅黑" w:hint="eastAsia"/>
          <w:b/>
          <w:sz w:val="32"/>
          <w:szCs w:val="32"/>
        </w:rPr>
        <w:t>九、售后与日常维护服务保障措施</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b/>
          <w:sz w:val="32"/>
          <w:szCs w:val="32"/>
        </w:rPr>
        <w:t> </w:t>
      </w:r>
      <w:r w:rsidRPr="000806D7">
        <w:rPr>
          <w:rFonts w:ascii="微软雅黑" w:eastAsia="微软雅黑" w:hAnsi="微软雅黑" w:hint="eastAsia"/>
          <w:szCs w:val="21"/>
        </w:rPr>
        <w:t>为了解决医院在系统使用中遇到的问题、保证系统正常运转，并以实际需要向医院提供切实有效的服务，系统供应商以健全的售后服务体系、多样的服务方式以及丰富的服务内容，向医院提供满意的售后服务和技术支持。</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t>    系统供应商可为客户提供多种形式的售后服务体系，包括现场技术支持、电话技术支持、电子邮件支持等，服务内容包括：服务器安装维护、程序及数据库版本升级、服务器与数据库性能维护等。</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t>具体标准如下：</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t>（1） 提供7*24小时的在线支持服务，系统供应商应在2小时之内进行远程响应（例如：通过电子邮件、QQ、远程桌面等方式）与电话咨询服务；若无法通过远程方式解决问题时，系统供应商应在4小时之内指派工程师抵达现场进行处理。</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lastRenderedPageBreak/>
        <w:t>（2） 日常保障：由指定实施工程师负责系统的日常维护，在系统运行期间，实施工程师将至少每月进行一次例行系统检查， 每季度进行一次例行系统维护，最大程度地避免系统隐患的发生。</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t>（3） 紧急支援保障：与医院约定针对系统数据的备份或同步机制，若由于医院人为操作或其它未知原因导致数据资料丢失时，系统供应商将配合进行数据恢复，将医院的损失减少到最低。</w:t>
      </w:r>
    </w:p>
    <w:p w:rsidR="008B40B7" w:rsidRPr="000806D7" w:rsidRDefault="008B40B7" w:rsidP="008B40B7">
      <w:pPr>
        <w:widowControl/>
        <w:jc w:val="left"/>
        <w:rPr>
          <w:rFonts w:ascii="微软雅黑" w:eastAsia="微软雅黑" w:hAnsi="微软雅黑"/>
          <w:szCs w:val="21"/>
        </w:rPr>
      </w:pPr>
      <w:r w:rsidRPr="000806D7">
        <w:rPr>
          <w:rFonts w:ascii="微软雅黑" w:eastAsia="微软雅黑" w:hAnsi="微软雅黑" w:hint="eastAsia"/>
          <w:szCs w:val="21"/>
        </w:rPr>
        <w:t>（4） 定期进行系统及数据维护，确保系统高效运转。</w:t>
      </w:r>
    </w:p>
    <w:p w:rsidR="00001537" w:rsidRPr="000806D7" w:rsidRDefault="00001537">
      <w:pPr>
        <w:widowControl/>
        <w:jc w:val="left"/>
        <w:rPr>
          <w:rFonts w:ascii="微软雅黑" w:eastAsia="微软雅黑" w:hAnsi="微软雅黑"/>
          <w:b/>
          <w:sz w:val="32"/>
          <w:szCs w:val="32"/>
        </w:rPr>
      </w:pPr>
    </w:p>
    <w:p w:rsidR="00001537" w:rsidRPr="000806D7" w:rsidRDefault="008B40B7">
      <w:pPr>
        <w:widowControl/>
        <w:jc w:val="left"/>
        <w:rPr>
          <w:rFonts w:ascii="微软雅黑" w:eastAsia="微软雅黑" w:hAnsi="微软雅黑"/>
          <w:b/>
          <w:sz w:val="32"/>
          <w:szCs w:val="32"/>
        </w:rPr>
      </w:pPr>
      <w:r w:rsidRPr="000806D7">
        <w:rPr>
          <w:rFonts w:ascii="微软雅黑" w:eastAsia="微软雅黑" w:hAnsi="微软雅黑" w:hint="eastAsia"/>
          <w:b/>
          <w:sz w:val="32"/>
          <w:szCs w:val="32"/>
        </w:rPr>
        <w:t>十</w:t>
      </w:r>
      <w:r w:rsidR="00573D1F" w:rsidRPr="000806D7">
        <w:rPr>
          <w:rFonts w:ascii="微软雅黑" w:eastAsia="微软雅黑" w:hAnsi="微软雅黑" w:hint="eastAsia"/>
          <w:b/>
          <w:sz w:val="32"/>
          <w:szCs w:val="32"/>
        </w:rPr>
        <w:t>：费用说明</w:t>
      </w:r>
    </w:p>
    <w:p w:rsidR="00573D1F" w:rsidRPr="000806D7" w:rsidRDefault="00573D1F">
      <w:pPr>
        <w:widowControl/>
        <w:jc w:val="left"/>
        <w:rPr>
          <w:rFonts w:ascii="微软雅黑" w:eastAsia="微软雅黑" w:hAnsi="微软雅黑"/>
          <w:szCs w:val="21"/>
        </w:rPr>
      </w:pPr>
      <w:r w:rsidRPr="000806D7">
        <w:rPr>
          <w:rFonts w:ascii="微软雅黑" w:eastAsia="微软雅黑" w:hAnsi="微软雅黑" w:hint="eastAsia"/>
          <w:szCs w:val="21"/>
        </w:rPr>
        <w:t>包含和HIS的接口费用</w:t>
      </w:r>
    </w:p>
    <w:p w:rsidR="00442FE7" w:rsidRPr="000806D7" w:rsidRDefault="00442FE7">
      <w:pPr>
        <w:widowControl/>
        <w:jc w:val="left"/>
        <w:rPr>
          <w:rFonts w:ascii="微软雅黑" w:eastAsia="微软雅黑" w:hAnsi="微软雅黑"/>
          <w:szCs w:val="21"/>
        </w:rPr>
      </w:pPr>
    </w:p>
    <w:p w:rsidR="00442FE7" w:rsidRPr="000806D7" w:rsidRDefault="00442FE7">
      <w:pPr>
        <w:widowControl/>
        <w:jc w:val="left"/>
        <w:rPr>
          <w:rFonts w:ascii="微软雅黑" w:eastAsia="微软雅黑" w:hAnsi="微软雅黑"/>
          <w:szCs w:val="21"/>
        </w:rPr>
      </w:pPr>
    </w:p>
    <w:p w:rsidR="00442FE7" w:rsidRPr="000806D7" w:rsidRDefault="00442FE7">
      <w:pPr>
        <w:widowControl/>
        <w:jc w:val="left"/>
        <w:rPr>
          <w:rFonts w:ascii="微软雅黑" w:eastAsia="微软雅黑" w:hAnsi="微软雅黑"/>
          <w:szCs w:val="21"/>
        </w:rPr>
      </w:pPr>
    </w:p>
    <w:p w:rsidR="00442FE7" w:rsidRPr="000806D7" w:rsidRDefault="00442FE7">
      <w:pPr>
        <w:widowControl/>
        <w:jc w:val="left"/>
        <w:rPr>
          <w:rFonts w:ascii="微软雅黑" w:eastAsia="微软雅黑" w:hAnsi="微软雅黑"/>
          <w:szCs w:val="21"/>
        </w:rPr>
      </w:pPr>
    </w:p>
    <w:p w:rsidR="00442FE7" w:rsidRPr="00E63AF8" w:rsidRDefault="00E63AF8">
      <w:pPr>
        <w:widowControl/>
        <w:jc w:val="left"/>
        <w:rPr>
          <w:rFonts w:ascii="微软雅黑" w:eastAsia="微软雅黑" w:hAnsi="微软雅黑"/>
          <w:sz w:val="32"/>
          <w:szCs w:val="32"/>
        </w:rPr>
      </w:pPr>
      <w:r w:rsidRPr="00E63AF8">
        <w:rPr>
          <w:rFonts w:ascii="微软雅黑" w:eastAsia="微软雅黑" w:hAnsi="微软雅黑" w:hint="eastAsia"/>
          <w:sz w:val="32"/>
          <w:szCs w:val="32"/>
          <w:highlight w:val="yellow"/>
        </w:rPr>
        <w:t>备注：黄底部分为新增加内容。</w:t>
      </w:r>
    </w:p>
    <w:p w:rsidR="00442FE7" w:rsidRPr="000806D7" w:rsidRDefault="00442FE7">
      <w:pPr>
        <w:widowControl/>
        <w:jc w:val="left"/>
        <w:rPr>
          <w:rFonts w:ascii="微软雅黑" w:eastAsia="微软雅黑" w:hAnsi="微软雅黑"/>
          <w:szCs w:val="21"/>
        </w:rPr>
      </w:pPr>
    </w:p>
    <w:p w:rsidR="00442FE7" w:rsidRPr="000806D7" w:rsidRDefault="00442FE7">
      <w:pPr>
        <w:widowControl/>
        <w:jc w:val="left"/>
        <w:rPr>
          <w:rFonts w:ascii="微软雅黑" w:eastAsia="微软雅黑" w:hAnsi="微软雅黑"/>
          <w:szCs w:val="21"/>
        </w:rPr>
      </w:pPr>
    </w:p>
    <w:sectPr w:rsidR="00442FE7" w:rsidRPr="000806D7" w:rsidSect="00936E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3F7" w:rsidRDefault="006A73F7" w:rsidP="00B17958">
      <w:r>
        <w:separator/>
      </w:r>
    </w:p>
  </w:endnote>
  <w:endnote w:type="continuationSeparator" w:id="0">
    <w:p w:rsidR="006A73F7" w:rsidRDefault="006A73F7" w:rsidP="00B1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3F7" w:rsidRDefault="006A73F7" w:rsidP="00B17958">
      <w:r>
        <w:separator/>
      </w:r>
    </w:p>
  </w:footnote>
  <w:footnote w:type="continuationSeparator" w:id="0">
    <w:p w:rsidR="006A73F7" w:rsidRDefault="006A73F7" w:rsidP="00B17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D1B0D83"/>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CDC7D69"/>
    <w:multiLevelType w:val="multilevel"/>
    <w:tmpl w:val="235664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D925CF7"/>
    <w:multiLevelType w:val="multilevel"/>
    <w:tmpl w:val="BD9807F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140"/>
        </w:tabs>
        <w:ind w:left="1140" w:hanging="720"/>
      </w:pPr>
      <w:rPr>
        <w:rFonts w:ascii="Arial" w:hAnsi="Arial" w:cs="Arial"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3120"/>
        </w:tabs>
        <w:ind w:left="3120" w:hanging="1440"/>
      </w:pPr>
      <w:rPr>
        <w:rFonts w:hint="default"/>
      </w:rPr>
    </w:lvl>
    <w:lvl w:ilvl="5">
      <w:start w:val="1"/>
      <w:numFmt w:val="decimal"/>
      <w:lvlText w:val="%1.%2.%3.%4.%5.%6"/>
      <w:lvlJc w:val="left"/>
      <w:pPr>
        <w:tabs>
          <w:tab w:val="num" w:pos="3900"/>
        </w:tabs>
        <w:ind w:left="3900" w:hanging="1800"/>
      </w:pPr>
      <w:rPr>
        <w:rFonts w:hint="default"/>
      </w:rPr>
    </w:lvl>
    <w:lvl w:ilvl="6">
      <w:start w:val="1"/>
      <w:numFmt w:val="decimal"/>
      <w:lvlText w:val="%1.%2.%3.%4.%5.%6.%7"/>
      <w:lvlJc w:val="left"/>
      <w:pPr>
        <w:tabs>
          <w:tab w:val="num" w:pos="4680"/>
        </w:tabs>
        <w:ind w:left="4680" w:hanging="2160"/>
      </w:pPr>
      <w:rPr>
        <w:rFonts w:hint="default"/>
      </w:rPr>
    </w:lvl>
    <w:lvl w:ilvl="7">
      <w:start w:val="1"/>
      <w:numFmt w:val="decimal"/>
      <w:lvlText w:val="%1.%2.%3.%4.%5.%6.%7.%8"/>
      <w:lvlJc w:val="left"/>
      <w:pPr>
        <w:tabs>
          <w:tab w:val="num" w:pos="5100"/>
        </w:tabs>
        <w:ind w:left="5100" w:hanging="2160"/>
      </w:pPr>
      <w:rPr>
        <w:rFonts w:hint="default"/>
      </w:rPr>
    </w:lvl>
    <w:lvl w:ilvl="8">
      <w:start w:val="1"/>
      <w:numFmt w:val="decimal"/>
      <w:lvlText w:val="%1.%2.%3.%4.%5.%6.%7.%8.%9"/>
      <w:lvlJc w:val="left"/>
      <w:pPr>
        <w:tabs>
          <w:tab w:val="num" w:pos="5880"/>
        </w:tabs>
        <w:ind w:left="5880" w:hanging="2520"/>
      </w:pPr>
      <w:rPr>
        <w:rFonts w:hint="default"/>
      </w:rPr>
    </w:lvl>
  </w:abstractNum>
  <w:abstractNum w:abstractNumId="3">
    <w:nsid w:val="651A580E"/>
    <w:multiLevelType w:val="multilevel"/>
    <w:tmpl w:val="E054B4A4"/>
    <w:lvl w:ilvl="0">
      <w:start w:val="1"/>
      <w:numFmt w:val="decimal"/>
      <w:lvlText w:val="%1."/>
      <w:lvlJc w:val="left"/>
      <w:pPr>
        <w:tabs>
          <w:tab w:val="num" w:pos="705"/>
        </w:tabs>
        <w:ind w:left="705" w:hanging="705"/>
      </w:pPr>
      <w:rPr>
        <w:rFonts w:hint="default"/>
      </w:rPr>
    </w:lvl>
    <w:lvl w:ilvl="1">
      <w:start w:val="1"/>
      <w:numFmt w:val="decimal"/>
      <w:lvlText w:val="%2)"/>
      <w:lvlJc w:val="left"/>
      <w:pPr>
        <w:tabs>
          <w:tab w:val="num" w:pos="1140"/>
        </w:tabs>
        <w:ind w:left="1140" w:hanging="720"/>
      </w:pPr>
      <w:rPr>
        <w:rFonts w:hint="default"/>
        <w:lang w:val="en-US"/>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3120"/>
        </w:tabs>
        <w:ind w:left="3120" w:hanging="1440"/>
      </w:pPr>
      <w:rPr>
        <w:rFonts w:hint="default"/>
      </w:rPr>
    </w:lvl>
    <w:lvl w:ilvl="5">
      <w:start w:val="1"/>
      <w:numFmt w:val="decimal"/>
      <w:lvlText w:val="%1.%2.%3.%4.%5.%6"/>
      <w:lvlJc w:val="left"/>
      <w:pPr>
        <w:tabs>
          <w:tab w:val="num" w:pos="3900"/>
        </w:tabs>
        <w:ind w:left="3900" w:hanging="1800"/>
      </w:pPr>
      <w:rPr>
        <w:rFonts w:hint="default"/>
      </w:rPr>
    </w:lvl>
    <w:lvl w:ilvl="6">
      <w:start w:val="1"/>
      <w:numFmt w:val="decimal"/>
      <w:lvlText w:val="%1.%2.%3.%4.%5.%6.%7"/>
      <w:lvlJc w:val="left"/>
      <w:pPr>
        <w:tabs>
          <w:tab w:val="num" w:pos="4680"/>
        </w:tabs>
        <w:ind w:left="4680" w:hanging="2160"/>
      </w:pPr>
      <w:rPr>
        <w:rFonts w:hint="default"/>
      </w:rPr>
    </w:lvl>
    <w:lvl w:ilvl="7">
      <w:start w:val="1"/>
      <w:numFmt w:val="decimal"/>
      <w:lvlText w:val="%1.%2.%3.%4.%5.%6.%7.%8"/>
      <w:lvlJc w:val="left"/>
      <w:pPr>
        <w:tabs>
          <w:tab w:val="num" w:pos="5100"/>
        </w:tabs>
        <w:ind w:left="5100" w:hanging="2160"/>
      </w:pPr>
      <w:rPr>
        <w:rFonts w:hint="default"/>
      </w:rPr>
    </w:lvl>
    <w:lvl w:ilvl="8">
      <w:start w:val="1"/>
      <w:numFmt w:val="decimal"/>
      <w:lvlText w:val="%1.%2.%3.%4.%5.%6.%7.%8.%9"/>
      <w:lvlJc w:val="left"/>
      <w:pPr>
        <w:tabs>
          <w:tab w:val="num" w:pos="5880"/>
        </w:tabs>
        <w:ind w:left="5880" w:hanging="2520"/>
      </w:pPr>
      <w:rPr>
        <w:rFonts w:hint="default"/>
      </w:rPr>
    </w:lvl>
  </w:abstractNum>
  <w:abstractNum w:abstractNumId="4">
    <w:nsid w:val="7C5F29F2"/>
    <w:multiLevelType w:val="hybridMultilevel"/>
    <w:tmpl w:val="DB3AD68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224DBAEF-E75C-46AB-BAA6-79FAC54C8E61}"/>
    <w:docVar w:name="KY_MEDREF_VERSION" w:val="3"/>
  </w:docVars>
  <w:rsids>
    <w:rsidRoot w:val="00936ECE"/>
    <w:rsid w:val="00001537"/>
    <w:rsid w:val="00017E11"/>
    <w:rsid w:val="00042841"/>
    <w:rsid w:val="00072B13"/>
    <w:rsid w:val="000806D7"/>
    <w:rsid w:val="000E1811"/>
    <w:rsid w:val="000E2D5E"/>
    <w:rsid w:val="000F3D66"/>
    <w:rsid w:val="000F3FDC"/>
    <w:rsid w:val="00102E4D"/>
    <w:rsid w:val="00105D52"/>
    <w:rsid w:val="00150017"/>
    <w:rsid w:val="001662D3"/>
    <w:rsid w:val="001976B3"/>
    <w:rsid w:val="001A1E10"/>
    <w:rsid w:val="001B29DF"/>
    <w:rsid w:val="001C0750"/>
    <w:rsid w:val="001C0B2C"/>
    <w:rsid w:val="001D5753"/>
    <w:rsid w:val="001E4125"/>
    <w:rsid w:val="001F4D32"/>
    <w:rsid w:val="00232CB1"/>
    <w:rsid w:val="00233F62"/>
    <w:rsid w:val="00262F41"/>
    <w:rsid w:val="00264136"/>
    <w:rsid w:val="002A167A"/>
    <w:rsid w:val="002C4C65"/>
    <w:rsid w:val="002E12D8"/>
    <w:rsid w:val="002E46BF"/>
    <w:rsid w:val="0030284B"/>
    <w:rsid w:val="00335BE6"/>
    <w:rsid w:val="003369FB"/>
    <w:rsid w:val="00344C57"/>
    <w:rsid w:val="0036235A"/>
    <w:rsid w:val="00375EB1"/>
    <w:rsid w:val="00390637"/>
    <w:rsid w:val="003B6637"/>
    <w:rsid w:val="003C7EA9"/>
    <w:rsid w:val="004369B1"/>
    <w:rsid w:val="00442FE7"/>
    <w:rsid w:val="004A327C"/>
    <w:rsid w:val="004C5F50"/>
    <w:rsid w:val="005003CD"/>
    <w:rsid w:val="00533CE2"/>
    <w:rsid w:val="00547782"/>
    <w:rsid w:val="00573D1F"/>
    <w:rsid w:val="0058439D"/>
    <w:rsid w:val="005A5B9E"/>
    <w:rsid w:val="005D575E"/>
    <w:rsid w:val="00600893"/>
    <w:rsid w:val="0063415B"/>
    <w:rsid w:val="00635934"/>
    <w:rsid w:val="006A73F7"/>
    <w:rsid w:val="006C528D"/>
    <w:rsid w:val="006E49A7"/>
    <w:rsid w:val="00712F53"/>
    <w:rsid w:val="00720802"/>
    <w:rsid w:val="00733400"/>
    <w:rsid w:val="00735979"/>
    <w:rsid w:val="00762FC0"/>
    <w:rsid w:val="007A34AA"/>
    <w:rsid w:val="007B2E6E"/>
    <w:rsid w:val="007D3283"/>
    <w:rsid w:val="00826122"/>
    <w:rsid w:val="00863DCC"/>
    <w:rsid w:val="008A7659"/>
    <w:rsid w:val="008B40B7"/>
    <w:rsid w:val="00905471"/>
    <w:rsid w:val="00906E2F"/>
    <w:rsid w:val="00922847"/>
    <w:rsid w:val="00936ECE"/>
    <w:rsid w:val="00940916"/>
    <w:rsid w:val="00966FEF"/>
    <w:rsid w:val="00977806"/>
    <w:rsid w:val="009C731B"/>
    <w:rsid w:val="009D3A80"/>
    <w:rsid w:val="009E2548"/>
    <w:rsid w:val="00A31F33"/>
    <w:rsid w:val="00A75B9B"/>
    <w:rsid w:val="00A77492"/>
    <w:rsid w:val="00AA1E55"/>
    <w:rsid w:val="00AC2E00"/>
    <w:rsid w:val="00AC4DCD"/>
    <w:rsid w:val="00AE0797"/>
    <w:rsid w:val="00AF2722"/>
    <w:rsid w:val="00B02A01"/>
    <w:rsid w:val="00B17958"/>
    <w:rsid w:val="00B80BF0"/>
    <w:rsid w:val="00BA6B16"/>
    <w:rsid w:val="00BC38AD"/>
    <w:rsid w:val="00C17FD8"/>
    <w:rsid w:val="00C2765D"/>
    <w:rsid w:val="00C6785A"/>
    <w:rsid w:val="00C7297A"/>
    <w:rsid w:val="00C84E0E"/>
    <w:rsid w:val="00C87490"/>
    <w:rsid w:val="00C940CD"/>
    <w:rsid w:val="00CA3043"/>
    <w:rsid w:val="00CB3B93"/>
    <w:rsid w:val="00D219F2"/>
    <w:rsid w:val="00D437C1"/>
    <w:rsid w:val="00D87F45"/>
    <w:rsid w:val="00D93E2B"/>
    <w:rsid w:val="00DA2F3E"/>
    <w:rsid w:val="00DB37AD"/>
    <w:rsid w:val="00DF2FBA"/>
    <w:rsid w:val="00E00723"/>
    <w:rsid w:val="00E63AF8"/>
    <w:rsid w:val="00E84C5E"/>
    <w:rsid w:val="00EA453A"/>
    <w:rsid w:val="00F20FAA"/>
    <w:rsid w:val="00F34F13"/>
    <w:rsid w:val="00F67D44"/>
    <w:rsid w:val="00FA221F"/>
    <w:rsid w:val="00FB1A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CE"/>
    <w:pPr>
      <w:widowControl w:val="0"/>
      <w:jc w:val="both"/>
    </w:pPr>
    <w:rPr>
      <w:rFonts w:ascii="Calibri" w:hAnsi="Calibri"/>
      <w:kern w:val="2"/>
      <w:sz w:val="21"/>
      <w:szCs w:val="22"/>
    </w:rPr>
  </w:style>
  <w:style w:type="paragraph" w:styleId="1">
    <w:name w:val="heading 1"/>
    <w:basedOn w:val="a"/>
    <w:next w:val="a"/>
    <w:link w:val="1Char"/>
    <w:uiPriority w:val="9"/>
    <w:qFormat/>
    <w:rsid w:val="00936EC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36ECE"/>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qFormat/>
    <w:rsid w:val="00936EC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936ECE"/>
    <w:rPr>
      <w:rFonts w:cs="宋体"/>
      <w:sz w:val="18"/>
      <w:szCs w:val="18"/>
    </w:rPr>
  </w:style>
  <w:style w:type="paragraph" w:styleId="a4">
    <w:name w:val="footer"/>
    <w:basedOn w:val="a"/>
    <w:link w:val="Char0"/>
    <w:uiPriority w:val="99"/>
    <w:rsid w:val="00936ECE"/>
    <w:pPr>
      <w:tabs>
        <w:tab w:val="center" w:pos="4153"/>
        <w:tab w:val="right" w:pos="8306"/>
      </w:tabs>
      <w:snapToGrid w:val="0"/>
      <w:jc w:val="left"/>
    </w:pPr>
    <w:rPr>
      <w:sz w:val="18"/>
      <w:szCs w:val="18"/>
    </w:rPr>
  </w:style>
  <w:style w:type="paragraph" w:styleId="a5">
    <w:name w:val="header"/>
    <w:basedOn w:val="a"/>
    <w:link w:val="Char1"/>
    <w:uiPriority w:val="99"/>
    <w:qFormat/>
    <w:rsid w:val="00936ECE"/>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rsid w:val="00936ECE"/>
    <w:pPr>
      <w:spacing w:before="240" w:after="60"/>
      <w:jc w:val="center"/>
      <w:outlineLvl w:val="0"/>
    </w:pPr>
    <w:rPr>
      <w:rFonts w:ascii="Cambria" w:hAnsi="Cambria" w:cs="宋体"/>
      <w:b/>
      <w:bCs/>
      <w:sz w:val="32"/>
      <w:szCs w:val="32"/>
    </w:rPr>
  </w:style>
  <w:style w:type="table" w:styleId="a7">
    <w:name w:val="Table Grid"/>
    <w:basedOn w:val="a1"/>
    <w:qFormat/>
    <w:rsid w:val="00936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936ECE"/>
    <w:rPr>
      <w:rFonts w:ascii="Calibri" w:eastAsia="宋体" w:hAnsi="Calibri" w:cs="Times New Roman"/>
      <w:b/>
      <w:bCs/>
      <w:kern w:val="44"/>
      <w:sz w:val="44"/>
      <w:szCs w:val="44"/>
    </w:rPr>
  </w:style>
  <w:style w:type="character" w:customStyle="1" w:styleId="Char1">
    <w:name w:val="页眉 Char"/>
    <w:basedOn w:val="a0"/>
    <w:link w:val="a5"/>
    <w:uiPriority w:val="99"/>
    <w:rsid w:val="00936ECE"/>
    <w:rPr>
      <w:sz w:val="18"/>
      <w:szCs w:val="18"/>
    </w:rPr>
  </w:style>
  <w:style w:type="character" w:customStyle="1" w:styleId="Char0">
    <w:name w:val="页脚 Char"/>
    <w:basedOn w:val="a0"/>
    <w:link w:val="a4"/>
    <w:uiPriority w:val="99"/>
    <w:qFormat/>
    <w:rsid w:val="00936ECE"/>
    <w:rPr>
      <w:sz w:val="18"/>
      <w:szCs w:val="18"/>
    </w:rPr>
  </w:style>
  <w:style w:type="character" w:customStyle="1" w:styleId="2Char">
    <w:name w:val="标题 2 Char"/>
    <w:basedOn w:val="a0"/>
    <w:link w:val="2"/>
    <w:uiPriority w:val="9"/>
    <w:rsid w:val="00936ECE"/>
    <w:rPr>
      <w:rFonts w:ascii="Calibri Light" w:eastAsia="宋体" w:hAnsi="Calibri Light" w:cs="Times New Roman"/>
      <w:b/>
      <w:bCs/>
      <w:sz w:val="32"/>
      <w:szCs w:val="32"/>
    </w:rPr>
  </w:style>
  <w:style w:type="character" w:customStyle="1" w:styleId="3Char">
    <w:name w:val="标题 3 Char"/>
    <w:basedOn w:val="a0"/>
    <w:link w:val="3"/>
    <w:uiPriority w:val="9"/>
    <w:rsid w:val="00936ECE"/>
    <w:rPr>
      <w:rFonts w:ascii="Calibri" w:eastAsia="宋体" w:hAnsi="Calibri" w:cs="Times New Roman"/>
      <w:b/>
      <w:bCs/>
      <w:sz w:val="32"/>
      <w:szCs w:val="32"/>
    </w:rPr>
  </w:style>
  <w:style w:type="paragraph" w:customStyle="1" w:styleId="10">
    <w:name w:val="列出段落1"/>
    <w:basedOn w:val="a"/>
    <w:uiPriority w:val="34"/>
    <w:qFormat/>
    <w:rsid w:val="00936ECE"/>
    <w:pPr>
      <w:ind w:firstLineChars="200" w:firstLine="420"/>
    </w:pPr>
  </w:style>
  <w:style w:type="character" w:customStyle="1" w:styleId="Char3">
    <w:name w:val="无间隔 Char"/>
    <w:link w:val="11"/>
    <w:qFormat/>
    <w:rsid w:val="00936ECE"/>
    <w:rPr>
      <w:rFonts w:eastAsia="Times New Roman"/>
      <w:sz w:val="24"/>
      <w:szCs w:val="24"/>
    </w:rPr>
  </w:style>
  <w:style w:type="paragraph" w:customStyle="1" w:styleId="11">
    <w:name w:val="无间隔1"/>
    <w:link w:val="Char3"/>
    <w:qFormat/>
    <w:rsid w:val="00936ECE"/>
    <w:pPr>
      <w:widowControl w:val="0"/>
      <w:jc w:val="both"/>
    </w:pPr>
    <w:rPr>
      <w:rFonts w:ascii="Calibri" w:eastAsia="Times New Roman" w:hAnsi="Calibri" w:cs="宋体"/>
      <w:kern w:val="2"/>
      <w:sz w:val="24"/>
      <w:szCs w:val="24"/>
    </w:rPr>
  </w:style>
  <w:style w:type="character" w:customStyle="1" w:styleId="Char2">
    <w:name w:val="标题 Char"/>
    <w:basedOn w:val="a0"/>
    <w:link w:val="a6"/>
    <w:uiPriority w:val="10"/>
    <w:qFormat/>
    <w:rsid w:val="00936ECE"/>
    <w:rPr>
      <w:rFonts w:ascii="Cambria" w:eastAsia="宋体" w:hAnsi="Cambria" w:cs="宋体"/>
      <w:b/>
      <w:bCs/>
      <w:sz w:val="32"/>
      <w:szCs w:val="32"/>
    </w:rPr>
  </w:style>
  <w:style w:type="paragraph" w:styleId="a8">
    <w:name w:val="List Paragraph"/>
    <w:basedOn w:val="a"/>
    <w:uiPriority w:val="34"/>
    <w:qFormat/>
    <w:rsid w:val="00936ECE"/>
    <w:pPr>
      <w:ind w:firstLineChars="200" w:firstLine="420"/>
    </w:pPr>
  </w:style>
  <w:style w:type="character" w:customStyle="1" w:styleId="Char">
    <w:name w:val="批注框文本 Char"/>
    <w:basedOn w:val="a0"/>
    <w:link w:val="a3"/>
    <w:uiPriority w:val="99"/>
    <w:rsid w:val="00936E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80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901D6-21F1-46A0-B076-46AF853B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16</Pages>
  <Words>1382</Words>
  <Characters>7878</Characters>
  <Application>Microsoft Office Word</Application>
  <DocSecurity>0</DocSecurity>
  <Lines>65</Lines>
  <Paragraphs>18</Paragraphs>
  <ScaleCrop>false</ScaleCrop>
  <Company>Person</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MS</cp:lastModifiedBy>
  <cp:revision>69</cp:revision>
  <dcterms:created xsi:type="dcterms:W3CDTF">2019-08-13T00:25:00Z</dcterms:created>
  <dcterms:modified xsi:type="dcterms:W3CDTF">2021-04-25T03:08:00Z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