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78" w:rsidRDefault="00327178" w:rsidP="00327178">
      <w:pPr>
        <w:ind w:firstLineChars="700" w:firstLine="3080"/>
        <w:rPr>
          <w:sz w:val="44"/>
          <w:szCs w:val="44"/>
        </w:rPr>
      </w:pPr>
      <w:r>
        <w:rPr>
          <w:rFonts w:hint="eastAsia"/>
          <w:sz w:val="44"/>
          <w:szCs w:val="44"/>
        </w:rPr>
        <w:t>监护仪参数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1.显示器:≥10英寸,TFT型彩色液晶屏,分辨率：≧800x600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2.操作方式:全触摸</w:t>
      </w:r>
      <w:proofErr w:type="gramStart"/>
      <w:r>
        <w:rPr>
          <w:rFonts w:ascii="宋体" w:hAnsi="宋体" w:hint="eastAsia"/>
          <w:sz w:val="30"/>
          <w:szCs w:val="30"/>
        </w:rPr>
        <w:t>屏操作</w:t>
      </w:r>
      <w:proofErr w:type="gramEnd"/>
      <w:r>
        <w:rPr>
          <w:rFonts w:ascii="宋体" w:hAnsi="宋体" w:hint="eastAsia"/>
          <w:sz w:val="30"/>
          <w:szCs w:val="30"/>
        </w:rPr>
        <w:t>,具备二级触摸操作系统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3.支持手写输入和拼音输入患者信息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4.具备智能操作指南,可用于指导解除报警及学习标准操作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5.具备睡眠模式,可自定义监护苏醒时间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6.</w:t>
      </w:r>
      <w:proofErr w:type="gramStart"/>
      <w:r>
        <w:rPr>
          <w:rFonts w:ascii="宋体" w:hAnsi="宋体" w:hint="eastAsia"/>
          <w:sz w:val="30"/>
          <w:szCs w:val="30"/>
        </w:rPr>
        <w:t>可测量参效</w:t>
      </w:r>
      <w:proofErr w:type="gramEnd"/>
      <w:r>
        <w:rPr>
          <w:rFonts w:ascii="宋体" w:hAnsi="宋体" w:hint="eastAsia"/>
          <w:sz w:val="30"/>
          <w:szCs w:val="30"/>
        </w:rPr>
        <w:t>:ECG,Resp,NIBP,SpO2(</w:t>
      </w:r>
      <w:proofErr w:type="gramStart"/>
      <w:r>
        <w:rPr>
          <w:rFonts w:ascii="宋体" w:hAnsi="宋体" w:hint="eastAsia"/>
          <w:sz w:val="30"/>
          <w:szCs w:val="30"/>
        </w:rPr>
        <w:t>抗运动</w:t>
      </w:r>
      <w:proofErr w:type="gramEnd"/>
      <w:r>
        <w:rPr>
          <w:rFonts w:ascii="宋体" w:hAnsi="宋体" w:hint="eastAsia"/>
          <w:sz w:val="30"/>
          <w:szCs w:val="30"/>
        </w:rPr>
        <w:t>干扰,低灌注）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7.支持7导ECG同屏同时显示，具备≥9种心率失常分析功能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8.具备≥9种心率失常分析功能</w:t>
      </w:r>
    </w:p>
    <w:p w:rsidR="00327178" w:rsidRDefault="00327178" w:rsidP="00327178">
      <w:pPr>
        <w:tabs>
          <w:tab w:val="left" w:pos="2552"/>
          <w:tab w:val="left" w:pos="3645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9.具备IPXI防水等级</w:t>
      </w:r>
      <w:r>
        <w:rPr>
          <w:rFonts w:ascii="宋体" w:hAnsi="宋体"/>
          <w:sz w:val="30"/>
          <w:szCs w:val="30"/>
        </w:rPr>
        <w:tab/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10.数据存储:≥100小时 趋势图,NIBP列表,报警列表,回顾视图时间同步链接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11.120小时ECG全息波形回顾,波形可扩展或压缩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12.当出现技术报警时,会自动显示与该报警相关的电子图解操作指南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13.可通过帮助菜单直接显示相关的学习菜单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14.内置网卡可与中央站联网,可纳入原中央监护系統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15.可将常用菜单设置为快捷功能键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16.</w:t>
      </w:r>
      <w:proofErr w:type="gramStart"/>
      <w:r>
        <w:rPr>
          <w:rFonts w:ascii="宋体" w:hAnsi="宋体" w:hint="eastAsia"/>
          <w:sz w:val="30"/>
          <w:szCs w:val="30"/>
        </w:rPr>
        <w:t>跨床监护</w:t>
      </w:r>
      <w:proofErr w:type="gramEnd"/>
      <w:r>
        <w:rPr>
          <w:rFonts w:ascii="宋体" w:hAnsi="宋体" w:hint="eastAsia"/>
          <w:sz w:val="30"/>
          <w:szCs w:val="30"/>
        </w:rPr>
        <w:t>功能:8床位,支持8床同时同屏监测，标配电池,可持续监护≥6小时</w:t>
      </w:r>
    </w:p>
    <w:p w:rsidR="00327178" w:rsidRDefault="00327178" w:rsidP="00327178">
      <w:pPr>
        <w:tabs>
          <w:tab w:val="left" w:pos="2552"/>
        </w:tabs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16.内置药物计算功能,可用于临床药物滴定计算</w:t>
      </w:r>
    </w:p>
    <w:p w:rsidR="0040553C" w:rsidRPr="00327178" w:rsidRDefault="00327178">
      <w:r>
        <w:rPr>
          <w:rFonts w:ascii="宋体" w:hAnsi="宋体" w:hint="eastAsia"/>
          <w:sz w:val="30"/>
          <w:szCs w:val="30"/>
        </w:rPr>
        <w:t>17.主机重量≤4KG，配音隐性把手，支持HL7数据输出标准</w:t>
      </w:r>
      <w:bookmarkStart w:id="0" w:name="_GoBack"/>
      <w:bookmarkEnd w:id="0"/>
    </w:p>
    <w:sectPr w:rsidR="0040553C" w:rsidRPr="0032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8"/>
    <w:rsid w:val="00327178"/>
    <w:rsid w:val="0040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2021-03-12T06:10:00Z</dcterms:created>
  <dcterms:modified xsi:type="dcterms:W3CDTF">2021-03-12T06:11:00Z</dcterms:modified>
</cp:coreProperties>
</file>