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3A" w:rsidRPr="0076393A" w:rsidRDefault="0076393A" w:rsidP="0076393A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 w:rsidRPr="0076393A">
        <w:rPr>
          <w:rFonts w:hint="eastAsia"/>
          <w:sz w:val="44"/>
          <w:szCs w:val="44"/>
        </w:rPr>
        <w:t>化学发光免疫检测仪参数</w:t>
      </w:r>
    </w:p>
    <w:p w:rsidR="00711DC3" w:rsidRDefault="00BF6759">
      <w:pPr>
        <w:rPr>
          <w:sz w:val="24"/>
        </w:rPr>
      </w:pPr>
      <w:r>
        <w:rPr>
          <w:sz w:val="24"/>
        </w:rPr>
        <w:t xml:space="preserve">1 </w:t>
      </w:r>
      <w:r>
        <w:rPr>
          <w:sz w:val="24"/>
        </w:rPr>
        <w:t>、检测原理：化学发光免疫检测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sz w:val="24"/>
        </w:rPr>
        <w:t xml:space="preserve">2 </w:t>
      </w:r>
      <w:r>
        <w:rPr>
          <w:sz w:val="24"/>
        </w:rPr>
        <w:t>、系统检测速度：</w:t>
      </w:r>
      <w:r>
        <w:rPr>
          <w:sz w:val="24"/>
        </w:rPr>
        <w:t>≥600</w:t>
      </w:r>
      <w:r>
        <w:rPr>
          <w:sz w:val="24"/>
        </w:rPr>
        <w:t>测试</w:t>
      </w:r>
      <w:r>
        <w:rPr>
          <w:sz w:val="24"/>
        </w:rPr>
        <w:t>/</w:t>
      </w:r>
      <w:r>
        <w:rPr>
          <w:sz w:val="24"/>
        </w:rPr>
        <w:t>小时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、</w:t>
      </w:r>
      <w:r>
        <w:rPr>
          <w:rFonts w:hint="eastAsia"/>
          <w:sz w:val="24"/>
        </w:rPr>
        <w:t>具有防止</w:t>
      </w:r>
      <w:r>
        <w:rPr>
          <w:sz w:val="24"/>
        </w:rPr>
        <w:t>交叉污染</w:t>
      </w:r>
      <w:r>
        <w:rPr>
          <w:rFonts w:hint="eastAsia"/>
          <w:sz w:val="24"/>
        </w:rPr>
        <w:t>的加样技术；</w:t>
      </w:r>
    </w:p>
    <w:p w:rsidR="00711DC3" w:rsidRDefault="00BF6759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 </w:t>
      </w:r>
      <w:r>
        <w:rPr>
          <w:sz w:val="24"/>
        </w:rPr>
        <w:t>、能够</w:t>
      </w:r>
      <w:r>
        <w:rPr>
          <w:rFonts w:hint="eastAsia"/>
          <w:sz w:val="24"/>
        </w:rPr>
        <w:t>实现</w:t>
      </w:r>
      <w:r>
        <w:rPr>
          <w:sz w:val="24"/>
        </w:rPr>
        <w:t>不停机装载试剂盒及耗材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、具备样品</w:t>
      </w:r>
      <w:r>
        <w:rPr>
          <w:rFonts w:hint="eastAsia"/>
          <w:sz w:val="24"/>
        </w:rPr>
        <w:t>中</w:t>
      </w:r>
      <w:r>
        <w:rPr>
          <w:sz w:val="24"/>
        </w:rPr>
        <w:t>凝块检出功能及样品探针堵孔报警和防碰撞功能，具备试管液面探测技术，具有其他样本状态检测功能更佳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 </w:t>
      </w:r>
      <w:r>
        <w:rPr>
          <w:sz w:val="24"/>
        </w:rPr>
        <w:t>、样本类型：样本类型包括血清、血浆、尿液等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color w:val="000000" w:themeColor="text1"/>
          <w:sz w:val="24"/>
        </w:rPr>
        <w:t>7</w:t>
      </w:r>
      <w:r>
        <w:rPr>
          <w:color w:val="000000" w:themeColor="text1"/>
          <w:sz w:val="24"/>
        </w:rPr>
        <w:t>、</w:t>
      </w:r>
      <w:r>
        <w:rPr>
          <w:sz w:val="24"/>
        </w:rPr>
        <w:t>检测项目要求：肿瘤标志物，激素、药物浓度，传染病，甲状腺功能、骨代谢、</w:t>
      </w:r>
      <w:r>
        <w:rPr>
          <w:sz w:val="24"/>
        </w:rPr>
        <w:t>PCT</w:t>
      </w:r>
      <w:r>
        <w:rPr>
          <w:sz w:val="24"/>
        </w:rPr>
        <w:t>、心肌等项目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>、</w:t>
      </w:r>
      <w:r>
        <w:rPr>
          <w:sz w:val="24"/>
        </w:rPr>
        <w:t>具备</w:t>
      </w:r>
      <w:r>
        <w:rPr>
          <w:sz w:val="24"/>
        </w:rPr>
        <w:t>LIS</w:t>
      </w:r>
      <w:r>
        <w:rPr>
          <w:sz w:val="24"/>
        </w:rPr>
        <w:t>双向通讯功能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sz w:val="24"/>
        </w:rPr>
        <w:t>9</w:t>
      </w:r>
      <w:r>
        <w:rPr>
          <w:sz w:val="24"/>
        </w:rPr>
        <w:t>、</w:t>
      </w:r>
      <w:r>
        <w:rPr>
          <w:rFonts w:hint="eastAsia"/>
          <w:sz w:val="24"/>
        </w:rPr>
        <w:t>具有</w:t>
      </w:r>
      <w:r>
        <w:rPr>
          <w:sz w:val="24"/>
        </w:rPr>
        <w:t>样本稀释和复检</w:t>
      </w:r>
      <w:r>
        <w:rPr>
          <w:rFonts w:hint="eastAsia"/>
          <w:sz w:val="24"/>
        </w:rPr>
        <w:t>功能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 xml:space="preserve"> </w:t>
      </w:r>
      <w:r>
        <w:rPr>
          <w:sz w:val="24"/>
        </w:rPr>
        <w:t>、仪器具有可扩展性，未来具有模块拓展</w:t>
      </w:r>
      <w:r>
        <w:rPr>
          <w:rFonts w:hint="eastAsia"/>
          <w:sz w:val="24"/>
        </w:rPr>
        <w:t>功能</w:t>
      </w:r>
      <w:r>
        <w:rPr>
          <w:rFonts w:hint="eastAsia"/>
          <w:sz w:val="24"/>
        </w:rPr>
        <w:t>；</w:t>
      </w:r>
    </w:p>
    <w:p w:rsidR="00711DC3" w:rsidRDefault="00BF6759">
      <w:pPr>
        <w:rPr>
          <w:sz w:val="24"/>
        </w:rPr>
      </w:pPr>
      <w:r>
        <w:rPr>
          <w:rFonts w:hint="eastAsia"/>
          <w:sz w:val="24"/>
        </w:rPr>
        <w:t>11</w:t>
      </w:r>
      <w:r>
        <w:rPr>
          <w:sz w:val="24"/>
        </w:rPr>
        <w:t>、数据管理系统：除操作系统外，</w:t>
      </w:r>
      <w:r>
        <w:rPr>
          <w:rFonts w:hint="eastAsia"/>
          <w:sz w:val="24"/>
        </w:rPr>
        <w:t>自带</w:t>
      </w:r>
      <w:r>
        <w:rPr>
          <w:sz w:val="24"/>
        </w:rPr>
        <w:t>数据管理系统；可</w:t>
      </w:r>
      <w:r>
        <w:rPr>
          <w:rFonts w:hint="eastAsia"/>
          <w:sz w:val="24"/>
        </w:rPr>
        <w:t>实现</w:t>
      </w:r>
      <w:r>
        <w:rPr>
          <w:sz w:val="24"/>
        </w:rPr>
        <w:t>样本结果审核，高级质控，数据备份等功能</w:t>
      </w:r>
    </w:p>
    <w:sectPr w:rsidR="00711DC3" w:rsidSect="00711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59" w:rsidRDefault="00BF6759" w:rsidP="0076393A">
      <w:r>
        <w:separator/>
      </w:r>
    </w:p>
  </w:endnote>
  <w:endnote w:type="continuationSeparator" w:id="1">
    <w:p w:rsidR="00BF6759" w:rsidRDefault="00BF6759" w:rsidP="0076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59" w:rsidRDefault="00BF6759" w:rsidP="0076393A">
      <w:r>
        <w:separator/>
      </w:r>
    </w:p>
  </w:footnote>
  <w:footnote w:type="continuationSeparator" w:id="1">
    <w:p w:rsidR="00BF6759" w:rsidRDefault="00BF6759" w:rsidP="00763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DDE"/>
    <w:rsid w:val="00261E0A"/>
    <w:rsid w:val="00552475"/>
    <w:rsid w:val="00711DC3"/>
    <w:rsid w:val="0076393A"/>
    <w:rsid w:val="009827FE"/>
    <w:rsid w:val="00BF6759"/>
    <w:rsid w:val="00CC6DDE"/>
    <w:rsid w:val="00E84E6C"/>
    <w:rsid w:val="00EE38C6"/>
    <w:rsid w:val="00EF28CF"/>
    <w:rsid w:val="18231123"/>
    <w:rsid w:val="2DF25D8F"/>
    <w:rsid w:val="40BB44CA"/>
    <w:rsid w:val="7E40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1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11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11D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11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274</Characters>
  <Application>Microsoft Office Word</Application>
  <DocSecurity>0</DocSecurity>
  <Lines>2</Lines>
  <Paragraphs>1</Paragraphs>
  <ScaleCrop>false</ScaleCrop>
  <Company>F. Hoffmann-La Roche, Ltd.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Alan {DYCD~Beijing}</dc:creator>
  <cp:lastModifiedBy>User</cp:lastModifiedBy>
  <cp:revision>4</cp:revision>
  <cp:lastPrinted>2020-07-23T07:20:00Z</cp:lastPrinted>
  <dcterms:created xsi:type="dcterms:W3CDTF">2020-07-22T01:31:00Z</dcterms:created>
  <dcterms:modified xsi:type="dcterms:W3CDTF">2020-07-23T07:22:00Z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